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5D3B4" w14:textId="77777777" w:rsidR="002E3D04" w:rsidRDefault="002E3D04">
      <w:pPr>
        <w:jc w:val="center"/>
        <w:rPr>
          <w:b/>
        </w:rPr>
      </w:pPr>
      <w:bookmarkStart w:id="0" w:name="_GoBack"/>
      <w:bookmarkEnd w:id="0"/>
      <w:r>
        <w:rPr>
          <w:b/>
        </w:rPr>
        <w:t>PEDU 841</w:t>
      </w:r>
    </w:p>
    <w:p w14:paraId="40B776DC" w14:textId="77777777" w:rsidR="002E3D04" w:rsidRDefault="002E3D04">
      <w:pPr>
        <w:jc w:val="center"/>
        <w:rPr>
          <w:b/>
        </w:rPr>
      </w:pPr>
      <w:r>
        <w:rPr>
          <w:b/>
        </w:rPr>
        <w:t>Seminar in Research on Teaching in Physical Education</w:t>
      </w:r>
    </w:p>
    <w:p w14:paraId="5957A0ED" w14:textId="77777777" w:rsidR="002E3D04" w:rsidRDefault="002E3D04">
      <w:pPr>
        <w:jc w:val="center"/>
        <w:rPr>
          <w:b/>
        </w:rPr>
      </w:pPr>
    </w:p>
    <w:p w14:paraId="11C5771F" w14:textId="77777777" w:rsidR="002E3D04" w:rsidRPr="008C5F30" w:rsidRDefault="00DA542D">
      <w:pPr>
        <w:jc w:val="center"/>
        <w:rPr>
          <w:b/>
        </w:rPr>
      </w:pPr>
      <w:r>
        <w:rPr>
          <w:b/>
        </w:rPr>
        <w:t>COURSE SYLLABUS – FALL 2013</w:t>
      </w:r>
    </w:p>
    <w:p w14:paraId="5F779DA0" w14:textId="77777777" w:rsidR="002E3D04" w:rsidRDefault="002E3D04"/>
    <w:p w14:paraId="0AE6FA44" w14:textId="77777777" w:rsidR="002E3D04" w:rsidRPr="008C5F30" w:rsidRDefault="002E3D04">
      <w:pPr>
        <w:rPr>
          <w:b/>
          <w:u w:val="single"/>
        </w:rPr>
      </w:pPr>
      <w:r>
        <w:rPr>
          <w:b/>
          <w:u w:val="single"/>
        </w:rPr>
        <w:t>I. Instructor</w:t>
      </w:r>
      <w:r w:rsidRPr="008C5F30">
        <w:rPr>
          <w:b/>
          <w:u w:val="single"/>
        </w:rPr>
        <w:t>, Course Description, and Materials</w:t>
      </w:r>
    </w:p>
    <w:p w14:paraId="5A1BAED6" w14:textId="77777777" w:rsidR="002E3D04" w:rsidRPr="00961691" w:rsidRDefault="002E3D04">
      <w:pPr>
        <w:rPr>
          <w:b/>
        </w:rPr>
      </w:pPr>
    </w:p>
    <w:p w14:paraId="730F210E" w14:textId="77777777" w:rsidR="002E3D04" w:rsidRDefault="002E3D04" w:rsidP="002E3D04">
      <w:r w:rsidRPr="00906BEB">
        <w:rPr>
          <w:b/>
        </w:rPr>
        <w:t>Instructor:</w:t>
      </w:r>
      <w:r>
        <w:tab/>
        <w:t>Dr. Collin Webster</w:t>
      </w:r>
    </w:p>
    <w:p w14:paraId="267403B5" w14:textId="77777777" w:rsidR="002E3D04" w:rsidRDefault="00FD1732" w:rsidP="002E3D04">
      <w:pPr>
        <w:ind w:left="720" w:firstLine="720"/>
      </w:pPr>
      <w:r>
        <w:t>Office:</w:t>
      </w:r>
      <w:r>
        <w:tab/>
      </w:r>
      <w:r>
        <w:tab/>
        <w:t>218-J</w:t>
      </w:r>
      <w:r w:rsidR="002E3D04">
        <w:t xml:space="preserve"> (BPEC)</w:t>
      </w:r>
    </w:p>
    <w:p w14:paraId="4BBF06B4" w14:textId="77777777" w:rsidR="002E3D04" w:rsidRDefault="00DA542D" w:rsidP="002E3D04">
      <w:r>
        <w:tab/>
      </w:r>
      <w:r>
        <w:tab/>
        <w:t xml:space="preserve">Telephone: </w:t>
      </w:r>
      <w:r>
        <w:tab/>
        <w:t>(803) 719-2266</w:t>
      </w:r>
    </w:p>
    <w:p w14:paraId="7A70F9F5" w14:textId="77777777" w:rsidR="002E3D04" w:rsidRDefault="002E3D04" w:rsidP="002E3D04">
      <w:r>
        <w:tab/>
      </w:r>
      <w:r>
        <w:tab/>
        <w:t>Email:</w:t>
      </w:r>
      <w:r>
        <w:tab/>
      </w:r>
      <w:r>
        <w:tab/>
        <w:t>websterc@mailbox.sc.edu</w:t>
      </w:r>
    </w:p>
    <w:p w14:paraId="5B3232A6" w14:textId="77777777" w:rsidR="002E3D04" w:rsidRDefault="002E3D04" w:rsidP="00DA542D">
      <w:r>
        <w:tab/>
      </w:r>
      <w:r>
        <w:tab/>
        <w:t>Office Hours:</w:t>
      </w:r>
      <w:r>
        <w:tab/>
        <w:t>M/W</w:t>
      </w:r>
      <w:r w:rsidR="00DA542D">
        <w:t>/F – 9:00 AM – 11:00 AM, or by appointment</w:t>
      </w:r>
    </w:p>
    <w:p w14:paraId="2FCDF3E1" w14:textId="77777777" w:rsidR="002E3D04" w:rsidRDefault="002E3D04">
      <w:pPr>
        <w:rPr>
          <w:b/>
        </w:rPr>
      </w:pPr>
    </w:p>
    <w:p w14:paraId="0B11D5F5" w14:textId="77777777" w:rsidR="002E3D04" w:rsidRDefault="002E3D04">
      <w:r>
        <w:rPr>
          <w:b/>
        </w:rPr>
        <w:t>Location and Time:</w:t>
      </w:r>
      <w:r>
        <w:tab/>
        <w:t>Pedagogy Lab</w:t>
      </w:r>
    </w:p>
    <w:p w14:paraId="4649DBF7" w14:textId="77777777" w:rsidR="002E3D04" w:rsidRDefault="00DA542D">
      <w:r>
        <w:tab/>
      </w:r>
      <w:r>
        <w:tab/>
      </w:r>
      <w:r>
        <w:tab/>
        <w:t>M/W – 2:20 - 3:35</w:t>
      </w:r>
      <w:r w:rsidR="002E3D04">
        <w:t xml:space="preserve"> PM</w:t>
      </w:r>
    </w:p>
    <w:p w14:paraId="1A8862E8" w14:textId="77777777" w:rsidR="002E3D04" w:rsidRDefault="002E3D04"/>
    <w:p w14:paraId="7D471F64" w14:textId="77777777" w:rsidR="002E3D04" w:rsidRDefault="002E3D04" w:rsidP="002E3D04">
      <w:r>
        <w:rPr>
          <w:b/>
        </w:rPr>
        <w:t xml:space="preserve">Credit:  </w:t>
      </w:r>
      <w:r>
        <w:t>3</w:t>
      </w:r>
      <w:r w:rsidRPr="00302803">
        <w:t xml:space="preserve"> semester hours</w:t>
      </w:r>
    </w:p>
    <w:p w14:paraId="2C8C399D" w14:textId="77777777" w:rsidR="002E3D04" w:rsidRDefault="002E3D04" w:rsidP="002E3D04">
      <w:pPr>
        <w:rPr>
          <w:b/>
        </w:rPr>
      </w:pPr>
    </w:p>
    <w:p w14:paraId="1A8B004C" w14:textId="77777777" w:rsidR="002E3D04" w:rsidRDefault="002E3D04" w:rsidP="002E3D04">
      <w:r>
        <w:rPr>
          <w:b/>
        </w:rPr>
        <w:t>Course Rationale and Description:</w:t>
      </w:r>
      <w:r>
        <w:rPr>
          <w:b/>
        </w:rPr>
        <w:tab/>
      </w:r>
    </w:p>
    <w:p w14:paraId="6197294A" w14:textId="77777777" w:rsidR="002E3D04" w:rsidRDefault="002E3D04" w:rsidP="002E3D04">
      <w:r>
        <w:tab/>
        <w:t>A foundational part of preparing doctoral students to be teacher educators and researchers in physical education is examining and understanding the research base that informs both the profession and the discipline of physical education. This course focuses on research on teaching in physical education (RT-PE) and covers major conceptual and theoretical models, reviews of research, and seminal research studies that have advanced the field in the past 40 years. Students are given the opportunity to read, discuss, and critically examine this important part of the research base in physical education pedagogy.</w:t>
      </w:r>
    </w:p>
    <w:p w14:paraId="7F17F93C" w14:textId="77777777" w:rsidR="002E3D04" w:rsidRDefault="002E3D04" w:rsidP="002E3D04">
      <w:pPr>
        <w:rPr>
          <w:b/>
        </w:rPr>
      </w:pPr>
    </w:p>
    <w:p w14:paraId="55C16E94" w14:textId="77777777" w:rsidR="002E3D04" w:rsidRDefault="002E3D04" w:rsidP="002E3D04">
      <w:pPr>
        <w:rPr>
          <w:b/>
        </w:rPr>
      </w:pPr>
      <w:r>
        <w:rPr>
          <w:b/>
        </w:rPr>
        <w:t>Required Textbook and Materials:</w:t>
      </w:r>
    </w:p>
    <w:p w14:paraId="78BC004D" w14:textId="77777777" w:rsidR="002E3D04" w:rsidRDefault="002E3D04" w:rsidP="002E3D04">
      <w:pPr>
        <w:ind w:firstLine="720"/>
      </w:pPr>
      <w:r>
        <w:t>There is no required textbook for this course. The instructor will post required readings (see below) on Blackboard or will distribute them in class.</w:t>
      </w:r>
    </w:p>
    <w:p w14:paraId="5F647053" w14:textId="77777777" w:rsidR="002E3D04" w:rsidRDefault="002E3D04" w:rsidP="002E3D04">
      <w:pPr>
        <w:rPr>
          <w:b/>
        </w:rPr>
      </w:pPr>
    </w:p>
    <w:p w14:paraId="2B35FECA" w14:textId="77777777" w:rsidR="002E3D04" w:rsidRDefault="002E3D04" w:rsidP="002E3D04">
      <w:pPr>
        <w:rPr>
          <w:b/>
        </w:rPr>
      </w:pPr>
      <w:r>
        <w:rPr>
          <w:b/>
        </w:rPr>
        <w:t>Required Readings (in alphabetical order):</w:t>
      </w:r>
    </w:p>
    <w:p w14:paraId="517C4EAB" w14:textId="77777777" w:rsidR="002E3D04" w:rsidRPr="003407FB" w:rsidRDefault="002E3D04" w:rsidP="002E3D04">
      <w:pPr>
        <w:widowControl w:val="0"/>
        <w:autoSpaceDE w:val="0"/>
        <w:autoSpaceDN w:val="0"/>
        <w:adjustRightInd w:val="0"/>
        <w:rPr>
          <w:i/>
        </w:rPr>
      </w:pPr>
      <w:r w:rsidRPr="003407FB">
        <w:t xml:space="preserve">Anderson, W.G. and Barrette, G.T. (Eds.). (1978). </w:t>
      </w:r>
      <w:r w:rsidRPr="003407FB">
        <w:rPr>
          <w:i/>
        </w:rPr>
        <w:t xml:space="preserve">What's going on in gym: Descriptive studies of physical </w:t>
      </w:r>
    </w:p>
    <w:p w14:paraId="28E2D44F" w14:textId="77777777" w:rsidR="002E3D04" w:rsidRPr="003407FB" w:rsidRDefault="002E3D04" w:rsidP="002E3D04">
      <w:pPr>
        <w:widowControl w:val="0"/>
        <w:autoSpaceDE w:val="0"/>
        <w:autoSpaceDN w:val="0"/>
        <w:adjustRightInd w:val="0"/>
        <w:ind w:firstLine="720"/>
        <w:rPr>
          <w:i/>
        </w:rPr>
      </w:pPr>
      <w:proofErr w:type="gramStart"/>
      <w:r w:rsidRPr="003407FB">
        <w:rPr>
          <w:i/>
        </w:rPr>
        <w:t>education</w:t>
      </w:r>
      <w:proofErr w:type="gramEnd"/>
      <w:r w:rsidRPr="003407FB">
        <w:rPr>
          <w:i/>
        </w:rPr>
        <w:t xml:space="preserve"> classes. </w:t>
      </w:r>
      <w:r w:rsidRPr="003407FB">
        <w:t>Monograph 1. Motor skills: Theory into practice</w:t>
      </w:r>
      <w:r w:rsidRPr="003407FB">
        <w:rPr>
          <w:i/>
        </w:rPr>
        <w:t xml:space="preserve">.  </w:t>
      </w:r>
    </w:p>
    <w:p w14:paraId="20F79A8A" w14:textId="77777777" w:rsidR="003407FB" w:rsidRDefault="003407FB" w:rsidP="002E3D04">
      <w:pPr>
        <w:rPr>
          <w:color w:val="1A1A1A"/>
        </w:rPr>
      </w:pPr>
      <w:r w:rsidRPr="003407FB">
        <w:rPr>
          <w:color w:val="1A1A1A"/>
        </w:rPr>
        <w:t>Carroll</w:t>
      </w:r>
      <w:r>
        <w:rPr>
          <w:color w:val="1A1A1A"/>
        </w:rPr>
        <w:t>,</w:t>
      </w:r>
      <w:r w:rsidRPr="003407FB">
        <w:rPr>
          <w:color w:val="1A1A1A"/>
        </w:rPr>
        <w:t xml:space="preserve"> J</w:t>
      </w:r>
      <w:r>
        <w:rPr>
          <w:color w:val="1A1A1A"/>
        </w:rPr>
        <w:t>.</w:t>
      </w:r>
      <w:r w:rsidRPr="003407FB">
        <w:rPr>
          <w:color w:val="1A1A1A"/>
        </w:rPr>
        <w:t>B</w:t>
      </w:r>
      <w:r>
        <w:rPr>
          <w:color w:val="1A1A1A"/>
        </w:rPr>
        <w:t>.</w:t>
      </w:r>
      <w:r w:rsidRPr="003407FB">
        <w:rPr>
          <w:color w:val="1A1A1A"/>
        </w:rPr>
        <w:t xml:space="preserve"> (1963)</w:t>
      </w:r>
      <w:r>
        <w:rPr>
          <w:color w:val="1A1A1A"/>
        </w:rPr>
        <w:t>.</w:t>
      </w:r>
      <w:r w:rsidRPr="003407FB">
        <w:rPr>
          <w:color w:val="1A1A1A"/>
        </w:rPr>
        <w:t xml:space="preserve"> </w:t>
      </w:r>
      <w:proofErr w:type="gramStart"/>
      <w:r w:rsidRPr="003407FB">
        <w:rPr>
          <w:color w:val="1A1A1A"/>
        </w:rPr>
        <w:t>A model of school learning.</w:t>
      </w:r>
      <w:proofErr w:type="gramEnd"/>
      <w:r w:rsidRPr="003407FB">
        <w:rPr>
          <w:color w:val="1A1A1A"/>
        </w:rPr>
        <w:t xml:space="preserve"> </w:t>
      </w:r>
      <w:proofErr w:type="gramStart"/>
      <w:r w:rsidRPr="003407FB">
        <w:rPr>
          <w:i/>
          <w:iCs/>
          <w:color w:val="1A1A1A"/>
        </w:rPr>
        <w:t>Teachers College Record</w:t>
      </w:r>
      <w:r>
        <w:rPr>
          <w:color w:val="1A1A1A"/>
        </w:rPr>
        <w:t xml:space="preserve">, </w:t>
      </w:r>
      <w:r w:rsidRPr="003407FB">
        <w:rPr>
          <w:i/>
          <w:color w:val="1A1A1A"/>
        </w:rPr>
        <w:t>64</w:t>
      </w:r>
      <w:r>
        <w:rPr>
          <w:color w:val="1A1A1A"/>
        </w:rPr>
        <w:t xml:space="preserve">, </w:t>
      </w:r>
      <w:r w:rsidRPr="003407FB">
        <w:rPr>
          <w:color w:val="1A1A1A"/>
        </w:rPr>
        <w:t>723–733.</w:t>
      </w:r>
      <w:proofErr w:type="gramEnd"/>
    </w:p>
    <w:p w14:paraId="55F070AE" w14:textId="77777777" w:rsidR="002E3D04" w:rsidRPr="003407FB" w:rsidRDefault="002E3D04" w:rsidP="002E3D04">
      <w:pPr>
        <w:rPr>
          <w:color w:val="000000"/>
        </w:rPr>
      </w:pPr>
      <w:r w:rsidRPr="003407FB">
        <w:rPr>
          <w:color w:val="000000"/>
        </w:rPr>
        <w:t xml:space="preserve">Chen, A., &amp; </w:t>
      </w:r>
      <w:proofErr w:type="spellStart"/>
      <w:r w:rsidRPr="003407FB">
        <w:rPr>
          <w:color w:val="000000"/>
        </w:rPr>
        <w:t>Darst</w:t>
      </w:r>
      <w:proofErr w:type="spellEnd"/>
      <w:r w:rsidRPr="003407FB">
        <w:rPr>
          <w:color w:val="000000"/>
        </w:rPr>
        <w:t xml:space="preserve">, P.W. (2001). Situational interest in physical education: A function of learning task design. </w:t>
      </w:r>
    </w:p>
    <w:p w14:paraId="041FA72B" w14:textId="77777777" w:rsidR="002E3D04" w:rsidRPr="003407FB" w:rsidRDefault="002E3D04" w:rsidP="002E3D04">
      <w:pPr>
        <w:ind w:firstLine="720"/>
        <w:rPr>
          <w:color w:val="000000"/>
        </w:rPr>
      </w:pPr>
      <w:r w:rsidRPr="003407FB">
        <w:rPr>
          <w:i/>
          <w:color w:val="000000"/>
        </w:rPr>
        <w:t>Research Quarterly for Exercise and Sport, 72</w:t>
      </w:r>
      <w:r w:rsidRPr="003407FB">
        <w:rPr>
          <w:color w:val="000000"/>
        </w:rPr>
        <w:t>, 150-164.</w:t>
      </w:r>
    </w:p>
    <w:p w14:paraId="4D5CDBEF" w14:textId="77777777" w:rsidR="002E3D04" w:rsidRPr="003407FB" w:rsidRDefault="002E3D04" w:rsidP="002E3D04">
      <w:pPr>
        <w:rPr>
          <w:color w:val="000000"/>
        </w:rPr>
      </w:pPr>
      <w:proofErr w:type="spellStart"/>
      <w:r w:rsidRPr="003407FB">
        <w:rPr>
          <w:color w:val="000000"/>
        </w:rPr>
        <w:t>Dodds</w:t>
      </w:r>
      <w:proofErr w:type="spellEnd"/>
      <w:r w:rsidRPr="003407FB">
        <w:rPr>
          <w:color w:val="000000"/>
        </w:rPr>
        <w:t xml:space="preserve">, P. (1994). </w:t>
      </w:r>
      <w:proofErr w:type="gramStart"/>
      <w:r w:rsidRPr="003407FB">
        <w:rPr>
          <w:color w:val="000000"/>
        </w:rPr>
        <w:t>Cognitive and behavioral components of expertise in teaching physical education.</w:t>
      </w:r>
      <w:proofErr w:type="gramEnd"/>
      <w:r w:rsidRPr="003407FB">
        <w:rPr>
          <w:color w:val="000000"/>
        </w:rPr>
        <w:t xml:space="preserve"> </w:t>
      </w:r>
      <w:r w:rsidRPr="003407FB">
        <w:rPr>
          <w:i/>
          <w:color w:val="000000"/>
        </w:rPr>
        <w:t>Quest, 46</w:t>
      </w:r>
      <w:r w:rsidRPr="003407FB">
        <w:rPr>
          <w:color w:val="000000"/>
        </w:rPr>
        <w:t xml:space="preserve">(2), </w:t>
      </w:r>
    </w:p>
    <w:p w14:paraId="7E6E4C51" w14:textId="77777777" w:rsidR="002E3D04" w:rsidRPr="003407FB" w:rsidRDefault="002E3D04" w:rsidP="002E3D04">
      <w:pPr>
        <w:ind w:firstLine="720"/>
        <w:rPr>
          <w:color w:val="000000"/>
        </w:rPr>
      </w:pPr>
      <w:r w:rsidRPr="003407FB">
        <w:rPr>
          <w:color w:val="000000"/>
        </w:rPr>
        <w:t>153-163.</w:t>
      </w:r>
    </w:p>
    <w:p w14:paraId="6872C03A" w14:textId="77777777" w:rsidR="002E3D04" w:rsidRPr="003407FB" w:rsidRDefault="002E3D04" w:rsidP="002E3D04">
      <w:pPr>
        <w:rPr>
          <w:i/>
          <w:iCs/>
          <w:color w:val="000000"/>
        </w:rPr>
      </w:pPr>
      <w:proofErr w:type="spellStart"/>
      <w:r w:rsidRPr="003407FB">
        <w:rPr>
          <w:color w:val="000000"/>
        </w:rPr>
        <w:t>Dodds</w:t>
      </w:r>
      <w:proofErr w:type="spellEnd"/>
      <w:r w:rsidRPr="003407FB">
        <w:rPr>
          <w:color w:val="000000"/>
        </w:rPr>
        <w:t xml:space="preserve">, P. &amp; </w:t>
      </w:r>
      <w:proofErr w:type="spellStart"/>
      <w:r w:rsidRPr="003407FB">
        <w:rPr>
          <w:color w:val="000000"/>
        </w:rPr>
        <w:t>Placek</w:t>
      </w:r>
      <w:proofErr w:type="spellEnd"/>
      <w:r w:rsidRPr="003407FB">
        <w:rPr>
          <w:color w:val="000000"/>
        </w:rPr>
        <w:t xml:space="preserve">, J. H. (1991). Silverman’s RT-PE review: Too simple a summary of a complex field. </w:t>
      </w:r>
      <w:r w:rsidRPr="003407FB">
        <w:rPr>
          <w:i/>
          <w:iCs/>
          <w:color w:val="000000"/>
        </w:rPr>
        <w:t xml:space="preserve">Research </w:t>
      </w:r>
    </w:p>
    <w:p w14:paraId="15455434" w14:textId="77777777" w:rsidR="002E3D04" w:rsidRPr="003407FB" w:rsidRDefault="002E3D04" w:rsidP="002E3D04">
      <w:pPr>
        <w:ind w:firstLine="720"/>
      </w:pPr>
      <w:proofErr w:type="gramStart"/>
      <w:r w:rsidRPr="003407FB">
        <w:rPr>
          <w:i/>
          <w:iCs/>
          <w:color w:val="000000"/>
        </w:rPr>
        <w:t xml:space="preserve">Quarterly for Exercise and Sport, 62, </w:t>
      </w:r>
      <w:r w:rsidRPr="003407FB">
        <w:rPr>
          <w:color w:val="000000"/>
        </w:rPr>
        <w:t>(4), 365-368.</w:t>
      </w:r>
      <w:proofErr w:type="gramEnd"/>
      <w:r w:rsidRPr="003407FB">
        <w:t xml:space="preserve"> </w:t>
      </w:r>
    </w:p>
    <w:p w14:paraId="1FBC0E48" w14:textId="77777777" w:rsidR="002E3D04" w:rsidRPr="003407FB" w:rsidRDefault="002E3D04" w:rsidP="002E3D04">
      <w:r w:rsidRPr="003407FB">
        <w:t xml:space="preserve">Dunkin, M.J. &amp; Biddle, B.J. (1974). </w:t>
      </w:r>
      <w:proofErr w:type="gramStart"/>
      <w:r w:rsidRPr="003407FB">
        <w:rPr>
          <w:i/>
          <w:iCs/>
        </w:rPr>
        <w:t>The study of teaching</w:t>
      </w:r>
      <w:r w:rsidRPr="003407FB">
        <w:rPr>
          <w:iCs/>
        </w:rPr>
        <w:t xml:space="preserve"> (chapters 1-3)</w:t>
      </w:r>
      <w:r w:rsidRPr="003407FB">
        <w:t>.</w:t>
      </w:r>
      <w:proofErr w:type="gramEnd"/>
      <w:r w:rsidRPr="003407FB">
        <w:t xml:space="preserve"> New York: Holt, Rinehart, and </w:t>
      </w:r>
    </w:p>
    <w:p w14:paraId="0C7CAD43" w14:textId="77777777" w:rsidR="002E3D04" w:rsidRPr="003407FB" w:rsidRDefault="002E3D04" w:rsidP="002E3D04">
      <w:pPr>
        <w:ind w:firstLine="720"/>
      </w:pPr>
      <w:r w:rsidRPr="003407FB">
        <w:t>Winston.</w:t>
      </w:r>
    </w:p>
    <w:p w14:paraId="260F934C" w14:textId="77777777" w:rsidR="002E3D04" w:rsidRPr="003407FB" w:rsidRDefault="002E3D04" w:rsidP="002E3D04">
      <w:pPr>
        <w:widowControl w:val="0"/>
        <w:autoSpaceDE w:val="0"/>
        <w:autoSpaceDN w:val="0"/>
        <w:adjustRightInd w:val="0"/>
      </w:pPr>
      <w:r w:rsidRPr="003407FB">
        <w:t xml:space="preserve">French, K.E., Werner, </w:t>
      </w:r>
      <w:proofErr w:type="spellStart"/>
      <w:r w:rsidRPr="003407FB">
        <w:t>Ph.H</w:t>
      </w:r>
      <w:proofErr w:type="spellEnd"/>
      <w:r w:rsidRPr="003407FB">
        <w:t xml:space="preserve">., Rink, J.E., Taylor, K., &amp; Hussey, K. (1996). The effects of a 3-week unit of tactical, </w:t>
      </w:r>
    </w:p>
    <w:p w14:paraId="3E9287AD" w14:textId="77777777" w:rsidR="002E3D04" w:rsidRPr="003407FB" w:rsidRDefault="002E3D04" w:rsidP="002E3D04">
      <w:pPr>
        <w:widowControl w:val="0"/>
        <w:autoSpaceDE w:val="0"/>
        <w:autoSpaceDN w:val="0"/>
        <w:adjustRightInd w:val="0"/>
        <w:ind w:left="720"/>
      </w:pPr>
      <w:proofErr w:type="gramStart"/>
      <w:r w:rsidRPr="003407FB">
        <w:t>skill</w:t>
      </w:r>
      <w:proofErr w:type="gramEnd"/>
      <w:r w:rsidRPr="003407FB">
        <w:t xml:space="preserve">, or combined tactical and skill instruction on badminton performance of ninth-grade students. </w:t>
      </w:r>
      <w:proofErr w:type="gramStart"/>
      <w:r w:rsidRPr="003407FB">
        <w:rPr>
          <w:i/>
        </w:rPr>
        <w:t>Journal of Teaching in Physical Education, 15</w:t>
      </w:r>
      <w:r w:rsidRPr="003407FB">
        <w:t>, 418-438.</w:t>
      </w:r>
      <w:proofErr w:type="gramEnd"/>
      <w:r w:rsidRPr="003407FB">
        <w:t xml:space="preserve"> </w:t>
      </w:r>
    </w:p>
    <w:p w14:paraId="166BD31D" w14:textId="77777777" w:rsidR="002E3D04" w:rsidRPr="003407FB" w:rsidRDefault="002E3D04" w:rsidP="002E3D04">
      <w:pPr>
        <w:widowControl w:val="0"/>
        <w:autoSpaceDE w:val="0"/>
        <w:autoSpaceDN w:val="0"/>
        <w:adjustRightInd w:val="0"/>
      </w:pPr>
      <w:r w:rsidRPr="003407FB">
        <w:t xml:space="preserve">Godbout, P., </w:t>
      </w:r>
      <w:proofErr w:type="spellStart"/>
      <w:r w:rsidRPr="003407FB">
        <w:t>Brunelle</w:t>
      </w:r>
      <w:proofErr w:type="spellEnd"/>
      <w:r w:rsidRPr="003407FB">
        <w:t xml:space="preserve">, J., &amp; </w:t>
      </w:r>
      <w:proofErr w:type="spellStart"/>
      <w:r w:rsidRPr="003407FB">
        <w:t>Tousignant</w:t>
      </w:r>
      <w:proofErr w:type="spellEnd"/>
      <w:r w:rsidRPr="003407FB">
        <w:t xml:space="preserve">, M. (1983). Academic learning time in elementary and secondary physical </w:t>
      </w:r>
    </w:p>
    <w:p w14:paraId="418EBC27" w14:textId="77777777" w:rsidR="002E3D04" w:rsidRPr="003407FB" w:rsidRDefault="002E3D04" w:rsidP="002E3D04">
      <w:pPr>
        <w:widowControl w:val="0"/>
        <w:autoSpaceDE w:val="0"/>
        <w:autoSpaceDN w:val="0"/>
        <w:adjustRightInd w:val="0"/>
        <w:ind w:firstLine="720"/>
      </w:pPr>
      <w:proofErr w:type="gramStart"/>
      <w:r w:rsidRPr="003407FB">
        <w:t>education</w:t>
      </w:r>
      <w:proofErr w:type="gramEnd"/>
      <w:r w:rsidRPr="003407FB">
        <w:t xml:space="preserve"> classes. </w:t>
      </w:r>
      <w:r w:rsidRPr="003407FB">
        <w:rPr>
          <w:i/>
        </w:rPr>
        <w:t>Research Quarterly for Exercise and Sport, 54</w:t>
      </w:r>
      <w:r w:rsidRPr="003407FB">
        <w:t xml:space="preserve"> (1), 11-19.</w:t>
      </w:r>
    </w:p>
    <w:p w14:paraId="1BD4FBFD" w14:textId="77777777" w:rsidR="003F516B" w:rsidRPr="00601E63" w:rsidRDefault="003F516B" w:rsidP="003F516B">
      <w:pPr>
        <w:widowControl w:val="0"/>
        <w:autoSpaceDE w:val="0"/>
        <w:autoSpaceDN w:val="0"/>
        <w:adjustRightInd w:val="0"/>
        <w:rPr>
          <w:szCs w:val="20"/>
        </w:rPr>
      </w:pPr>
      <w:r w:rsidRPr="00601E63">
        <w:rPr>
          <w:rFonts w:cs="TTE2450DC8t00"/>
          <w:szCs w:val="20"/>
        </w:rPr>
        <w:t xml:space="preserve">Goldberger, M. (1991). Research on teaching in physical education: A commentary on Silverman’s review. </w:t>
      </w:r>
    </w:p>
    <w:p w14:paraId="54D3C7E4" w14:textId="77777777" w:rsidR="003F516B" w:rsidRDefault="003F516B" w:rsidP="003F516B">
      <w:pPr>
        <w:widowControl w:val="0"/>
        <w:autoSpaceDE w:val="0"/>
        <w:autoSpaceDN w:val="0"/>
        <w:adjustRightInd w:val="0"/>
        <w:ind w:firstLine="720"/>
        <w:rPr>
          <w:rFonts w:cs="TTE2450DC8t00"/>
          <w:szCs w:val="20"/>
        </w:rPr>
      </w:pPr>
      <w:r w:rsidRPr="00601E63">
        <w:rPr>
          <w:rFonts w:cs="TTE2450DC8t00"/>
          <w:i/>
          <w:szCs w:val="20"/>
        </w:rPr>
        <w:t>Research Quarterly for Exercise and Sport, 62</w:t>
      </w:r>
      <w:r w:rsidRPr="00601E63">
        <w:rPr>
          <w:rFonts w:cs="TTE2450DC8t00"/>
          <w:szCs w:val="20"/>
        </w:rPr>
        <w:t>, 369-372.</w:t>
      </w:r>
    </w:p>
    <w:p w14:paraId="5BA84B65" w14:textId="77777777" w:rsidR="002E3D04" w:rsidRPr="003407FB" w:rsidRDefault="002E3D04" w:rsidP="002E3D04">
      <w:pPr>
        <w:widowControl w:val="0"/>
        <w:autoSpaceDE w:val="0"/>
        <w:autoSpaceDN w:val="0"/>
        <w:adjustRightInd w:val="0"/>
        <w:rPr>
          <w:i/>
        </w:rPr>
      </w:pPr>
      <w:r w:rsidRPr="003407FB">
        <w:t xml:space="preserve">Graber, K. (2001) Research on teaching in physical education, in V. Richardson (Ed.), </w:t>
      </w:r>
      <w:r w:rsidRPr="003407FB">
        <w:rPr>
          <w:i/>
        </w:rPr>
        <w:t xml:space="preserve">Handbook of research on </w:t>
      </w:r>
    </w:p>
    <w:p w14:paraId="62614C2A" w14:textId="77777777" w:rsidR="002E3D04" w:rsidRPr="003407FB" w:rsidRDefault="002E3D04" w:rsidP="002E3D04">
      <w:pPr>
        <w:widowControl w:val="0"/>
        <w:autoSpaceDE w:val="0"/>
        <w:autoSpaceDN w:val="0"/>
        <w:adjustRightInd w:val="0"/>
        <w:ind w:firstLine="720"/>
        <w:rPr>
          <w:i/>
        </w:rPr>
      </w:pPr>
      <w:proofErr w:type="gramStart"/>
      <w:r w:rsidRPr="003407FB">
        <w:rPr>
          <w:i/>
        </w:rPr>
        <w:lastRenderedPageBreak/>
        <w:t>teaching</w:t>
      </w:r>
      <w:proofErr w:type="gramEnd"/>
      <w:r w:rsidRPr="003407FB">
        <w:t xml:space="preserve"> (4th Ed., pp.491-519), Washington, DC: American Educational Research</w:t>
      </w:r>
    </w:p>
    <w:p w14:paraId="49B3C55E" w14:textId="77777777" w:rsidR="002E3D04" w:rsidRPr="003407FB" w:rsidRDefault="002E3D04" w:rsidP="002E3D04">
      <w:pPr>
        <w:ind w:firstLine="720"/>
      </w:pPr>
      <w:r w:rsidRPr="003407FB">
        <w:t>Association.</w:t>
      </w:r>
    </w:p>
    <w:p w14:paraId="10A78663" w14:textId="77777777" w:rsidR="003407FB" w:rsidRDefault="009651E5" w:rsidP="003407FB">
      <w:pPr>
        <w:widowControl w:val="0"/>
        <w:autoSpaceDE w:val="0"/>
        <w:autoSpaceDN w:val="0"/>
        <w:adjustRightInd w:val="0"/>
      </w:pPr>
      <w:r w:rsidRPr="003407FB">
        <w:t>Graha</w:t>
      </w:r>
      <w:r w:rsidR="003407FB">
        <w:t xml:space="preserve">m, G., &amp; </w:t>
      </w:r>
      <w:proofErr w:type="spellStart"/>
      <w:r w:rsidR="003407FB">
        <w:t>Heimerer</w:t>
      </w:r>
      <w:proofErr w:type="spellEnd"/>
      <w:r w:rsidR="003407FB">
        <w:t>, E. (1981). </w:t>
      </w:r>
      <w:r w:rsidRPr="003407FB">
        <w:t>Rese</w:t>
      </w:r>
      <w:r w:rsidR="003407FB">
        <w:t>arch on teacher effectiveness: </w:t>
      </w:r>
      <w:r w:rsidRPr="003407FB">
        <w:t>A</w:t>
      </w:r>
      <w:r w:rsidR="003407FB">
        <w:t xml:space="preserve"> summary with </w:t>
      </w:r>
      <w:r w:rsidRPr="003407FB">
        <w:t xml:space="preserve">implications for </w:t>
      </w:r>
    </w:p>
    <w:p w14:paraId="05DB3246" w14:textId="77777777" w:rsidR="009651E5" w:rsidRPr="003407FB" w:rsidRDefault="003407FB" w:rsidP="003407FB">
      <w:pPr>
        <w:widowControl w:val="0"/>
        <w:autoSpaceDE w:val="0"/>
        <w:autoSpaceDN w:val="0"/>
        <w:adjustRightInd w:val="0"/>
        <w:ind w:firstLine="720"/>
      </w:pPr>
      <w:proofErr w:type="gramStart"/>
      <w:r>
        <w:t>teaching</w:t>
      </w:r>
      <w:proofErr w:type="gramEnd"/>
      <w:r>
        <w:t>. </w:t>
      </w:r>
      <w:proofErr w:type="gramStart"/>
      <w:r w:rsidR="009651E5" w:rsidRPr="003407FB">
        <w:rPr>
          <w:i/>
          <w:iCs/>
        </w:rPr>
        <w:t>Quest</w:t>
      </w:r>
      <w:r w:rsidR="009651E5" w:rsidRPr="003407FB">
        <w:t xml:space="preserve">, </w:t>
      </w:r>
      <w:r w:rsidR="009651E5" w:rsidRPr="003407FB">
        <w:rPr>
          <w:i/>
          <w:iCs/>
        </w:rPr>
        <w:t>33</w:t>
      </w:r>
      <w:r w:rsidR="009651E5" w:rsidRPr="003407FB">
        <w:t>(1), 14-25.</w:t>
      </w:r>
      <w:proofErr w:type="gramEnd"/>
    </w:p>
    <w:p w14:paraId="452464A5" w14:textId="77777777" w:rsidR="002E3D04" w:rsidRPr="003407FB" w:rsidRDefault="002E3D04" w:rsidP="002E3D04">
      <w:r w:rsidRPr="003407FB">
        <w:t xml:space="preserve">Graham, K.C. (1987). A description of academic work and student performance during </w:t>
      </w:r>
      <w:proofErr w:type="gramStart"/>
      <w:r w:rsidRPr="003407FB">
        <w:t>a middle</w:t>
      </w:r>
      <w:proofErr w:type="gramEnd"/>
      <w:r w:rsidRPr="003407FB">
        <w:t xml:space="preserve"> school volleyball </w:t>
      </w:r>
    </w:p>
    <w:p w14:paraId="2035F725" w14:textId="77777777" w:rsidR="002E3D04" w:rsidRPr="003407FB" w:rsidRDefault="002E3D04" w:rsidP="002E3D04">
      <w:pPr>
        <w:ind w:firstLine="720"/>
      </w:pPr>
      <w:proofErr w:type="gramStart"/>
      <w:r w:rsidRPr="003407FB">
        <w:t>unit</w:t>
      </w:r>
      <w:proofErr w:type="gramEnd"/>
      <w:r w:rsidRPr="003407FB">
        <w:t xml:space="preserve">. </w:t>
      </w:r>
      <w:proofErr w:type="gramStart"/>
      <w:r w:rsidRPr="003407FB">
        <w:rPr>
          <w:i/>
        </w:rPr>
        <w:t>Journal of Teaching in Physical Education, 7</w:t>
      </w:r>
      <w:r w:rsidRPr="003407FB">
        <w:t>, 22-37.</w:t>
      </w:r>
      <w:proofErr w:type="gramEnd"/>
    </w:p>
    <w:p w14:paraId="5156FAD1" w14:textId="77777777" w:rsidR="002E3D04" w:rsidRPr="003407FB" w:rsidRDefault="002E3D04" w:rsidP="002E3D04">
      <w:pPr>
        <w:rPr>
          <w:i/>
        </w:rPr>
      </w:pPr>
      <w:r w:rsidRPr="003407FB">
        <w:t xml:space="preserve">Griffey, D.C. (1991). </w:t>
      </w:r>
      <w:proofErr w:type="gramStart"/>
      <w:r w:rsidRPr="003407FB">
        <w:t>The value and future agenda of research on teaching in physical education.</w:t>
      </w:r>
      <w:proofErr w:type="gramEnd"/>
      <w:r w:rsidRPr="003407FB">
        <w:t xml:space="preserve"> </w:t>
      </w:r>
      <w:r w:rsidRPr="003407FB">
        <w:rPr>
          <w:i/>
        </w:rPr>
        <w:t xml:space="preserve">Research </w:t>
      </w:r>
    </w:p>
    <w:p w14:paraId="10E0FC7F" w14:textId="77777777" w:rsidR="002E3D04" w:rsidRPr="003407FB" w:rsidRDefault="002E3D04" w:rsidP="002E3D04">
      <w:pPr>
        <w:ind w:firstLine="720"/>
      </w:pPr>
      <w:proofErr w:type="gramStart"/>
      <w:r w:rsidRPr="003407FB">
        <w:rPr>
          <w:i/>
        </w:rPr>
        <w:t>Quarterly for Exercise and Sport, 62</w:t>
      </w:r>
      <w:r w:rsidRPr="003407FB">
        <w:t>(4), 380-383.</w:t>
      </w:r>
      <w:proofErr w:type="gramEnd"/>
      <w:r w:rsidRPr="003407FB">
        <w:t xml:space="preserve"> </w:t>
      </w:r>
    </w:p>
    <w:p w14:paraId="22433C13" w14:textId="77777777" w:rsidR="00015CAE" w:rsidRPr="003407FB" w:rsidRDefault="00015CAE" w:rsidP="002E3D04">
      <w:pPr>
        <w:rPr>
          <w:bCs/>
        </w:rPr>
      </w:pPr>
      <w:proofErr w:type="spellStart"/>
      <w:r w:rsidRPr="003407FB">
        <w:rPr>
          <w:bCs/>
        </w:rPr>
        <w:t>Haerens</w:t>
      </w:r>
      <w:proofErr w:type="spellEnd"/>
      <w:r w:rsidRPr="003407FB">
        <w:rPr>
          <w:bCs/>
        </w:rPr>
        <w:t xml:space="preserve">, L., </w:t>
      </w:r>
      <w:proofErr w:type="spellStart"/>
      <w:r w:rsidRPr="003407FB">
        <w:rPr>
          <w:bCs/>
        </w:rPr>
        <w:t>Aelterman</w:t>
      </w:r>
      <w:proofErr w:type="spellEnd"/>
      <w:r w:rsidRPr="003407FB">
        <w:rPr>
          <w:bCs/>
        </w:rPr>
        <w:t xml:space="preserve">, N., Van den </w:t>
      </w:r>
      <w:proofErr w:type="spellStart"/>
      <w:r w:rsidRPr="003407FB">
        <w:rPr>
          <w:bCs/>
        </w:rPr>
        <w:t>Berghe</w:t>
      </w:r>
      <w:proofErr w:type="spellEnd"/>
      <w:r w:rsidRPr="003407FB">
        <w:rPr>
          <w:bCs/>
        </w:rPr>
        <w:t xml:space="preserve">, L., De Meyer, J. &amp; </w:t>
      </w:r>
      <w:proofErr w:type="spellStart"/>
      <w:r w:rsidRPr="003407FB">
        <w:rPr>
          <w:bCs/>
        </w:rPr>
        <w:t>Soenens</w:t>
      </w:r>
      <w:proofErr w:type="spellEnd"/>
      <w:r w:rsidRPr="003407FB">
        <w:rPr>
          <w:bCs/>
        </w:rPr>
        <w:t xml:space="preserve">, B., et al., (2013). Observing physical </w:t>
      </w:r>
    </w:p>
    <w:p w14:paraId="086477A0" w14:textId="77777777" w:rsidR="00015CAE" w:rsidRPr="003407FB" w:rsidRDefault="00015CAE" w:rsidP="00015CAE">
      <w:pPr>
        <w:ind w:left="720"/>
        <w:rPr>
          <w:bCs/>
        </w:rPr>
      </w:pPr>
      <w:proofErr w:type="gramStart"/>
      <w:r w:rsidRPr="003407FB">
        <w:rPr>
          <w:bCs/>
        </w:rPr>
        <w:t>education</w:t>
      </w:r>
      <w:proofErr w:type="gramEnd"/>
      <w:r w:rsidRPr="003407FB">
        <w:rPr>
          <w:bCs/>
        </w:rPr>
        <w:t xml:space="preserve"> teachers’ need-supportive interactions in classroom settings. </w:t>
      </w:r>
      <w:proofErr w:type="gramStart"/>
      <w:r w:rsidRPr="003407FB">
        <w:rPr>
          <w:bCs/>
          <w:i/>
        </w:rPr>
        <w:t>Journal of Sport and Exercise Psychology, 35</w:t>
      </w:r>
      <w:r w:rsidRPr="003407FB">
        <w:rPr>
          <w:bCs/>
        </w:rPr>
        <w:t>(1), 3-17.</w:t>
      </w:r>
      <w:proofErr w:type="gramEnd"/>
    </w:p>
    <w:p w14:paraId="114DFCFC" w14:textId="77777777" w:rsidR="002E3D04" w:rsidRPr="003407FB" w:rsidRDefault="002E3D04" w:rsidP="002E3D04">
      <w:pPr>
        <w:rPr>
          <w:bCs/>
        </w:rPr>
      </w:pPr>
      <w:r w:rsidRPr="003407FB">
        <w:rPr>
          <w:bCs/>
        </w:rPr>
        <w:t xml:space="preserve">Hastie, P.A. (1994). Selected teacher behaviors and student ALT-PE in secondary school physical education </w:t>
      </w:r>
    </w:p>
    <w:p w14:paraId="77EF0A70" w14:textId="77777777" w:rsidR="002E3D04" w:rsidRPr="003407FB" w:rsidRDefault="002E3D04" w:rsidP="002E3D04">
      <w:pPr>
        <w:ind w:firstLine="720"/>
        <w:rPr>
          <w:bCs/>
        </w:rPr>
      </w:pPr>
      <w:proofErr w:type="gramStart"/>
      <w:r w:rsidRPr="003407FB">
        <w:rPr>
          <w:bCs/>
        </w:rPr>
        <w:t>classes</w:t>
      </w:r>
      <w:proofErr w:type="gramEnd"/>
      <w:r w:rsidRPr="003407FB">
        <w:rPr>
          <w:bCs/>
        </w:rPr>
        <w:t xml:space="preserve">. </w:t>
      </w:r>
      <w:proofErr w:type="gramStart"/>
      <w:r w:rsidRPr="003407FB">
        <w:rPr>
          <w:bCs/>
          <w:i/>
        </w:rPr>
        <w:t>Journal of Teaching in Physical Education, 13</w:t>
      </w:r>
      <w:r w:rsidRPr="003407FB">
        <w:rPr>
          <w:bCs/>
        </w:rPr>
        <w:t>, 42-59.</w:t>
      </w:r>
      <w:proofErr w:type="gramEnd"/>
    </w:p>
    <w:p w14:paraId="2870620D" w14:textId="77777777" w:rsidR="002E3D04" w:rsidRPr="003407FB" w:rsidRDefault="002E3D04" w:rsidP="002E3D04">
      <w:r w:rsidRPr="003407FB">
        <w:rPr>
          <w:bCs/>
        </w:rPr>
        <w:t>Hastie, P.A.,</w:t>
      </w:r>
      <w:r w:rsidRPr="003407FB">
        <w:t xml:space="preserve"> &amp; </w:t>
      </w:r>
      <w:proofErr w:type="spellStart"/>
      <w:r w:rsidRPr="003407FB">
        <w:t>Siedentop</w:t>
      </w:r>
      <w:proofErr w:type="spellEnd"/>
      <w:r w:rsidRPr="003407FB">
        <w:t xml:space="preserve">, D. (2006). </w:t>
      </w:r>
      <w:proofErr w:type="gramStart"/>
      <w:r w:rsidRPr="003407FB">
        <w:t>The classroom ecology paradigm.</w:t>
      </w:r>
      <w:proofErr w:type="gramEnd"/>
      <w:r w:rsidRPr="003407FB">
        <w:t xml:space="preserve"> </w:t>
      </w:r>
      <w:proofErr w:type="gramStart"/>
      <w:r w:rsidRPr="003407FB">
        <w:t>In D. Kirk, D. Macdonald &amp; M.</w:t>
      </w:r>
      <w:proofErr w:type="gramEnd"/>
      <w:r w:rsidRPr="003407FB">
        <w:t xml:space="preserve"> </w:t>
      </w:r>
    </w:p>
    <w:p w14:paraId="7A6E4DD5" w14:textId="77777777" w:rsidR="002E3D04" w:rsidRPr="003407FB" w:rsidRDefault="002E3D04" w:rsidP="002E3D04">
      <w:pPr>
        <w:ind w:firstLine="720"/>
      </w:pPr>
      <w:r w:rsidRPr="003407FB">
        <w:t xml:space="preserve">O’Sullivan (Eds.), </w:t>
      </w:r>
      <w:r w:rsidRPr="003407FB">
        <w:rPr>
          <w:i/>
          <w:iCs/>
        </w:rPr>
        <w:t>Handbook of physical education.</w:t>
      </w:r>
      <w:r w:rsidRPr="003407FB">
        <w:t xml:space="preserve"> Thousand Oaks: Sage. </w:t>
      </w:r>
    </w:p>
    <w:p w14:paraId="74ACDEA9" w14:textId="77777777" w:rsidR="002E3D04" w:rsidRPr="003407FB" w:rsidRDefault="002E3D04" w:rsidP="002E3D04">
      <w:proofErr w:type="spellStart"/>
      <w:r w:rsidRPr="003407FB">
        <w:t>Housner</w:t>
      </w:r>
      <w:proofErr w:type="spellEnd"/>
      <w:r w:rsidRPr="003407FB">
        <w:t>, L.D., &amp; Griffey, D.C. (1985). Teacher cognition: Differences in planning and interactive decision-</w:t>
      </w:r>
    </w:p>
    <w:p w14:paraId="26E6E405" w14:textId="77777777" w:rsidR="002E3D04" w:rsidRPr="003407FB" w:rsidRDefault="002E3D04" w:rsidP="002E3D04">
      <w:pPr>
        <w:ind w:left="720"/>
      </w:pPr>
      <w:proofErr w:type="gramStart"/>
      <w:r w:rsidRPr="003407FB">
        <w:t>making</w:t>
      </w:r>
      <w:proofErr w:type="gramEnd"/>
      <w:r w:rsidRPr="003407FB">
        <w:t xml:space="preserve"> of experienced and inexperienced teachers. </w:t>
      </w:r>
      <w:r w:rsidRPr="003407FB">
        <w:rPr>
          <w:i/>
        </w:rPr>
        <w:t>Research Quarterly for Exercise and Sport, 56</w:t>
      </w:r>
      <w:r w:rsidRPr="003407FB">
        <w:t xml:space="preserve">(1), </w:t>
      </w:r>
      <w:proofErr w:type="gramStart"/>
      <w:r w:rsidRPr="003407FB">
        <w:t>45</w:t>
      </w:r>
      <w:proofErr w:type="gramEnd"/>
      <w:r w:rsidRPr="003407FB">
        <w:t>-53.</w:t>
      </w:r>
    </w:p>
    <w:p w14:paraId="02C65994" w14:textId="77777777" w:rsidR="003F516B" w:rsidRDefault="00E10DE7" w:rsidP="003F516B">
      <w:proofErr w:type="spellStart"/>
      <w:proofErr w:type="gramStart"/>
      <w:r w:rsidRPr="003F516B">
        <w:t>Kulinna</w:t>
      </w:r>
      <w:proofErr w:type="spellEnd"/>
      <w:r w:rsidRPr="003F516B">
        <w:t xml:space="preserve">, P., </w:t>
      </w:r>
      <w:proofErr w:type="spellStart"/>
      <w:r w:rsidR="003F516B">
        <w:t>Scrabis</w:t>
      </w:r>
      <w:proofErr w:type="spellEnd"/>
      <w:r w:rsidR="003F516B">
        <w:t xml:space="preserve">-Fletcher, </w:t>
      </w:r>
      <w:proofErr w:type="spellStart"/>
      <w:r w:rsidR="003F516B">
        <w:t>Kodish</w:t>
      </w:r>
      <w:proofErr w:type="spellEnd"/>
      <w:r w:rsidR="003F516B">
        <w:t>, Phillips, &amp; Silverman (2009).</w:t>
      </w:r>
      <w:proofErr w:type="gramEnd"/>
      <w:r w:rsidR="003F516B">
        <w:t> </w:t>
      </w:r>
      <w:r w:rsidRPr="003F516B">
        <w:t xml:space="preserve">A decade of research literature in physical </w:t>
      </w:r>
    </w:p>
    <w:p w14:paraId="0E673A5E" w14:textId="77777777" w:rsidR="00E10DE7" w:rsidRPr="003F516B" w:rsidRDefault="00E10DE7" w:rsidP="003F516B">
      <w:pPr>
        <w:ind w:firstLine="720"/>
        <w:rPr>
          <w:i/>
        </w:rPr>
      </w:pPr>
      <w:proofErr w:type="gramStart"/>
      <w:r w:rsidRPr="003F516B">
        <w:t>education</w:t>
      </w:r>
      <w:proofErr w:type="gramEnd"/>
      <w:r w:rsidRPr="003F516B">
        <w:t xml:space="preserve"> pedagogy.  </w:t>
      </w:r>
      <w:proofErr w:type="gramStart"/>
      <w:r w:rsidR="003F516B" w:rsidRPr="003F516B">
        <w:rPr>
          <w:i/>
        </w:rPr>
        <w:t>Journal of Teaching in</w:t>
      </w:r>
      <w:r w:rsidR="003F516B">
        <w:rPr>
          <w:i/>
        </w:rPr>
        <w:t xml:space="preserve"> </w:t>
      </w:r>
      <w:r w:rsidR="003F516B" w:rsidRPr="003F516B">
        <w:rPr>
          <w:i/>
        </w:rPr>
        <w:t>Physical Education</w:t>
      </w:r>
      <w:r w:rsidRPr="003F516B">
        <w:rPr>
          <w:i/>
        </w:rPr>
        <w:t>, 28</w:t>
      </w:r>
      <w:r w:rsidRPr="003F516B">
        <w:t>, 119-140</w:t>
      </w:r>
      <w:r w:rsidR="003F516B">
        <w:t>.</w:t>
      </w:r>
      <w:proofErr w:type="gramEnd"/>
    </w:p>
    <w:p w14:paraId="2936D316" w14:textId="77777777" w:rsidR="002E3D04" w:rsidRPr="003407FB" w:rsidRDefault="002E3D04" w:rsidP="002E3D04">
      <w:pPr>
        <w:rPr>
          <w:i/>
        </w:rPr>
      </w:pPr>
      <w:r w:rsidRPr="003407FB">
        <w:t xml:space="preserve">Lee, A.M. (1997). </w:t>
      </w:r>
      <w:proofErr w:type="gramStart"/>
      <w:r w:rsidRPr="003407FB">
        <w:t>Contributions of research on student thinking in physical education.</w:t>
      </w:r>
      <w:proofErr w:type="gramEnd"/>
      <w:r w:rsidRPr="003407FB">
        <w:t xml:space="preserve"> </w:t>
      </w:r>
      <w:r w:rsidRPr="003407FB">
        <w:rPr>
          <w:i/>
        </w:rPr>
        <w:t xml:space="preserve">Journal of Teaching in </w:t>
      </w:r>
    </w:p>
    <w:p w14:paraId="374CC08B" w14:textId="77777777" w:rsidR="002E3D04" w:rsidRPr="003407FB" w:rsidRDefault="002E3D04" w:rsidP="002E3D04">
      <w:pPr>
        <w:ind w:firstLine="720"/>
      </w:pPr>
      <w:proofErr w:type="gramStart"/>
      <w:r w:rsidRPr="003407FB">
        <w:rPr>
          <w:i/>
        </w:rPr>
        <w:t>Physical Education, 16</w:t>
      </w:r>
      <w:r w:rsidRPr="003407FB">
        <w:t>, 262-277.</w:t>
      </w:r>
      <w:proofErr w:type="gramEnd"/>
    </w:p>
    <w:p w14:paraId="16836E43" w14:textId="77777777" w:rsidR="002E3D04" w:rsidRPr="003407FB" w:rsidRDefault="002E3D04" w:rsidP="002E3D04">
      <w:pPr>
        <w:widowControl w:val="0"/>
        <w:autoSpaceDE w:val="0"/>
        <w:autoSpaceDN w:val="0"/>
        <w:adjustRightInd w:val="0"/>
        <w:rPr>
          <w:i/>
          <w:iCs/>
        </w:rPr>
      </w:pPr>
      <w:r w:rsidRPr="003407FB">
        <w:t xml:space="preserve">Lee, A.M. (2003). How the field evolved. In S. J. Silverman &amp; C. D. Ennis (Eds.), </w:t>
      </w:r>
      <w:r w:rsidRPr="003407FB">
        <w:rPr>
          <w:i/>
          <w:iCs/>
        </w:rPr>
        <w:t>Student learning in physical</w:t>
      </w:r>
    </w:p>
    <w:p w14:paraId="4B29CB0B" w14:textId="77777777" w:rsidR="002E3D04" w:rsidRPr="003407FB" w:rsidRDefault="002E3D04" w:rsidP="002E3D04">
      <w:pPr>
        <w:ind w:firstLine="720"/>
      </w:pPr>
      <w:proofErr w:type="gramStart"/>
      <w:r w:rsidRPr="003407FB">
        <w:rPr>
          <w:i/>
          <w:iCs/>
        </w:rPr>
        <w:t>education</w:t>
      </w:r>
      <w:proofErr w:type="gramEnd"/>
      <w:r w:rsidRPr="003407FB">
        <w:rPr>
          <w:i/>
          <w:iCs/>
        </w:rPr>
        <w:t>: Using research to enhance instruction (</w:t>
      </w:r>
      <w:r w:rsidRPr="003407FB">
        <w:t>2nd ed., pp. 9-25). Champaign, IL: Human Kinetics.</w:t>
      </w:r>
    </w:p>
    <w:p w14:paraId="1D5F4282" w14:textId="77777777" w:rsidR="002E3D04" w:rsidRPr="003407FB" w:rsidRDefault="002E3D04" w:rsidP="002E3D04">
      <w:pPr>
        <w:rPr>
          <w:i/>
          <w:lang w:val="de-DE"/>
        </w:rPr>
      </w:pPr>
      <w:r w:rsidRPr="003407FB">
        <w:rPr>
          <w:lang w:val="de-DE"/>
        </w:rPr>
        <w:t xml:space="preserve">Lee, A.M. (1991). Research on </w:t>
      </w:r>
      <w:proofErr w:type="spellStart"/>
      <w:r w:rsidRPr="003407FB">
        <w:rPr>
          <w:lang w:val="de-DE"/>
        </w:rPr>
        <w:t>teaching</w:t>
      </w:r>
      <w:proofErr w:type="spellEnd"/>
      <w:r w:rsidRPr="003407FB">
        <w:rPr>
          <w:lang w:val="de-DE"/>
        </w:rPr>
        <w:t xml:space="preserve"> in </w:t>
      </w:r>
      <w:proofErr w:type="spellStart"/>
      <w:r w:rsidRPr="003407FB">
        <w:rPr>
          <w:lang w:val="de-DE"/>
        </w:rPr>
        <w:t>physical</w:t>
      </w:r>
      <w:proofErr w:type="spellEnd"/>
      <w:r w:rsidRPr="003407FB">
        <w:rPr>
          <w:lang w:val="de-DE"/>
        </w:rPr>
        <w:t xml:space="preserve"> </w:t>
      </w:r>
      <w:proofErr w:type="spellStart"/>
      <w:r w:rsidRPr="003407FB">
        <w:rPr>
          <w:lang w:val="de-DE"/>
        </w:rPr>
        <w:t>education</w:t>
      </w:r>
      <w:proofErr w:type="spellEnd"/>
      <w:r w:rsidRPr="003407FB">
        <w:rPr>
          <w:lang w:val="de-DE"/>
        </w:rPr>
        <w:t xml:space="preserve">: </w:t>
      </w:r>
      <w:proofErr w:type="spellStart"/>
      <w:r w:rsidRPr="003407FB">
        <w:rPr>
          <w:lang w:val="de-DE"/>
        </w:rPr>
        <w:t>Questions</w:t>
      </w:r>
      <w:proofErr w:type="spellEnd"/>
      <w:r w:rsidRPr="003407FB">
        <w:rPr>
          <w:lang w:val="de-DE"/>
        </w:rPr>
        <w:t xml:space="preserve"> </w:t>
      </w:r>
      <w:proofErr w:type="spellStart"/>
      <w:r w:rsidRPr="003407FB">
        <w:rPr>
          <w:lang w:val="de-DE"/>
        </w:rPr>
        <w:t>and</w:t>
      </w:r>
      <w:proofErr w:type="spellEnd"/>
      <w:r w:rsidRPr="003407FB">
        <w:rPr>
          <w:lang w:val="de-DE"/>
        </w:rPr>
        <w:t xml:space="preserve"> </w:t>
      </w:r>
      <w:proofErr w:type="spellStart"/>
      <w:r w:rsidRPr="003407FB">
        <w:rPr>
          <w:lang w:val="de-DE"/>
        </w:rPr>
        <w:t>comments</w:t>
      </w:r>
      <w:proofErr w:type="spellEnd"/>
      <w:r w:rsidRPr="003407FB">
        <w:rPr>
          <w:lang w:val="de-DE"/>
        </w:rPr>
        <w:t xml:space="preserve">. </w:t>
      </w:r>
      <w:r w:rsidRPr="003407FB">
        <w:rPr>
          <w:i/>
          <w:lang w:val="de-DE"/>
        </w:rPr>
        <w:t xml:space="preserve">Research Quarterly </w:t>
      </w:r>
      <w:proofErr w:type="spellStart"/>
      <w:r w:rsidRPr="003407FB">
        <w:rPr>
          <w:i/>
          <w:lang w:val="de-DE"/>
        </w:rPr>
        <w:t>for</w:t>
      </w:r>
      <w:proofErr w:type="spellEnd"/>
      <w:r w:rsidRPr="003407FB">
        <w:rPr>
          <w:i/>
          <w:lang w:val="de-DE"/>
        </w:rPr>
        <w:t xml:space="preserve"> </w:t>
      </w:r>
    </w:p>
    <w:p w14:paraId="6A874313" w14:textId="77777777" w:rsidR="002E3D04" w:rsidRPr="003407FB" w:rsidRDefault="002E3D04" w:rsidP="002E3D04">
      <w:pPr>
        <w:ind w:firstLine="720"/>
        <w:rPr>
          <w:lang w:val="de-DE"/>
        </w:rPr>
      </w:pPr>
      <w:proofErr w:type="spellStart"/>
      <w:r w:rsidRPr="003407FB">
        <w:rPr>
          <w:i/>
          <w:lang w:val="de-DE"/>
        </w:rPr>
        <w:t>Exercise</w:t>
      </w:r>
      <w:proofErr w:type="spellEnd"/>
      <w:r w:rsidRPr="003407FB">
        <w:rPr>
          <w:i/>
          <w:lang w:val="de-DE"/>
        </w:rPr>
        <w:t xml:space="preserve"> </w:t>
      </w:r>
      <w:proofErr w:type="spellStart"/>
      <w:r w:rsidRPr="003407FB">
        <w:rPr>
          <w:i/>
          <w:lang w:val="de-DE"/>
        </w:rPr>
        <w:t>and</w:t>
      </w:r>
      <w:proofErr w:type="spellEnd"/>
      <w:r w:rsidRPr="003407FB">
        <w:rPr>
          <w:i/>
          <w:lang w:val="de-DE"/>
        </w:rPr>
        <w:t xml:space="preserve"> Sport, 62</w:t>
      </w:r>
      <w:r w:rsidRPr="003407FB">
        <w:rPr>
          <w:lang w:val="de-DE"/>
        </w:rPr>
        <w:t>, 374-379.</w:t>
      </w:r>
    </w:p>
    <w:p w14:paraId="6225258A" w14:textId="77777777" w:rsidR="002E3D04" w:rsidRPr="003407FB" w:rsidRDefault="002E3D04" w:rsidP="002E3D04">
      <w:pPr>
        <w:rPr>
          <w:i/>
          <w:lang w:val="de-DE"/>
        </w:rPr>
      </w:pPr>
      <w:r w:rsidRPr="003407FB">
        <w:rPr>
          <w:lang w:val="de-DE"/>
        </w:rPr>
        <w:t xml:space="preserve">Lee, A.M., &amp; </w:t>
      </w:r>
      <w:proofErr w:type="spellStart"/>
      <w:r w:rsidRPr="003407FB">
        <w:rPr>
          <w:lang w:val="de-DE"/>
        </w:rPr>
        <w:t>Solmon</w:t>
      </w:r>
      <w:proofErr w:type="spellEnd"/>
      <w:r w:rsidRPr="003407FB">
        <w:rPr>
          <w:lang w:val="de-DE"/>
        </w:rPr>
        <w:t xml:space="preserve">, M.A. (2005). </w:t>
      </w:r>
      <w:proofErr w:type="spellStart"/>
      <w:r w:rsidRPr="003407FB">
        <w:rPr>
          <w:lang w:val="de-DE"/>
        </w:rPr>
        <w:t>Pedagogy</w:t>
      </w:r>
      <w:proofErr w:type="spellEnd"/>
      <w:r w:rsidRPr="003407FB">
        <w:rPr>
          <w:lang w:val="de-DE"/>
        </w:rPr>
        <w:t xml:space="preserve"> </w:t>
      </w:r>
      <w:proofErr w:type="spellStart"/>
      <w:r w:rsidRPr="003407FB">
        <w:rPr>
          <w:lang w:val="de-DE"/>
        </w:rPr>
        <w:t>research</w:t>
      </w:r>
      <w:proofErr w:type="spellEnd"/>
      <w:r w:rsidRPr="003407FB">
        <w:rPr>
          <w:lang w:val="de-DE"/>
        </w:rPr>
        <w:t xml:space="preserve"> </w:t>
      </w:r>
      <w:proofErr w:type="spellStart"/>
      <w:r w:rsidRPr="003407FB">
        <w:rPr>
          <w:lang w:val="de-DE"/>
        </w:rPr>
        <w:t>through</w:t>
      </w:r>
      <w:proofErr w:type="spellEnd"/>
      <w:r w:rsidRPr="003407FB">
        <w:rPr>
          <w:lang w:val="de-DE"/>
        </w:rPr>
        <w:t xml:space="preserve"> </w:t>
      </w:r>
      <w:proofErr w:type="spellStart"/>
      <w:r w:rsidRPr="003407FB">
        <w:rPr>
          <w:lang w:val="de-DE"/>
        </w:rPr>
        <w:t>the</w:t>
      </w:r>
      <w:proofErr w:type="spellEnd"/>
      <w:r w:rsidRPr="003407FB">
        <w:rPr>
          <w:lang w:val="de-DE"/>
        </w:rPr>
        <w:t xml:space="preserve"> </w:t>
      </w:r>
      <w:proofErr w:type="spellStart"/>
      <w:r w:rsidRPr="003407FB">
        <w:rPr>
          <w:lang w:val="de-DE"/>
        </w:rPr>
        <w:t>years</w:t>
      </w:r>
      <w:proofErr w:type="spellEnd"/>
      <w:r w:rsidRPr="003407FB">
        <w:rPr>
          <w:lang w:val="de-DE"/>
        </w:rPr>
        <w:t xml:space="preserve"> in RQES. </w:t>
      </w:r>
      <w:r w:rsidRPr="003407FB">
        <w:rPr>
          <w:i/>
          <w:lang w:val="de-DE"/>
        </w:rPr>
        <w:t xml:space="preserve">Research Quarterly </w:t>
      </w:r>
      <w:proofErr w:type="spellStart"/>
      <w:r w:rsidRPr="003407FB">
        <w:rPr>
          <w:i/>
          <w:lang w:val="de-DE"/>
        </w:rPr>
        <w:t>for</w:t>
      </w:r>
      <w:proofErr w:type="spellEnd"/>
      <w:r w:rsidRPr="003407FB">
        <w:rPr>
          <w:i/>
          <w:lang w:val="de-DE"/>
        </w:rPr>
        <w:t xml:space="preserve"> </w:t>
      </w:r>
    </w:p>
    <w:p w14:paraId="461DFFB7" w14:textId="77777777" w:rsidR="002E3D04" w:rsidRPr="003407FB" w:rsidRDefault="002E3D04" w:rsidP="002E3D04">
      <w:pPr>
        <w:ind w:firstLine="720"/>
        <w:rPr>
          <w:lang w:val="de-DE"/>
        </w:rPr>
      </w:pPr>
      <w:proofErr w:type="spellStart"/>
      <w:r w:rsidRPr="003407FB">
        <w:rPr>
          <w:i/>
          <w:lang w:val="de-DE"/>
        </w:rPr>
        <w:t>Exercise</w:t>
      </w:r>
      <w:proofErr w:type="spellEnd"/>
      <w:r w:rsidRPr="003407FB">
        <w:rPr>
          <w:i/>
          <w:lang w:val="de-DE"/>
        </w:rPr>
        <w:t xml:space="preserve"> </w:t>
      </w:r>
      <w:proofErr w:type="spellStart"/>
      <w:r w:rsidRPr="003407FB">
        <w:rPr>
          <w:i/>
          <w:lang w:val="de-DE"/>
        </w:rPr>
        <w:t>and</w:t>
      </w:r>
      <w:proofErr w:type="spellEnd"/>
      <w:r w:rsidRPr="003407FB">
        <w:rPr>
          <w:i/>
          <w:lang w:val="de-DE"/>
        </w:rPr>
        <w:t xml:space="preserve"> Sport, 76</w:t>
      </w:r>
      <w:r w:rsidRPr="003407FB">
        <w:rPr>
          <w:lang w:val="de-DE"/>
        </w:rPr>
        <w:t>(2), S108-S121.</w:t>
      </w:r>
    </w:p>
    <w:p w14:paraId="07E7EE7E" w14:textId="77777777" w:rsidR="002E3D04" w:rsidRPr="003407FB" w:rsidRDefault="002E3D04" w:rsidP="002E3D04">
      <w:pPr>
        <w:rPr>
          <w:lang w:val="de-DE"/>
        </w:rPr>
      </w:pPr>
      <w:r w:rsidRPr="003407FB">
        <w:rPr>
          <w:lang w:val="de-DE"/>
        </w:rPr>
        <w:t xml:space="preserve">Locke, L.F. (1977). Research on </w:t>
      </w:r>
      <w:proofErr w:type="spellStart"/>
      <w:r w:rsidRPr="003407FB">
        <w:rPr>
          <w:lang w:val="de-DE"/>
        </w:rPr>
        <w:t>teaching</w:t>
      </w:r>
      <w:proofErr w:type="spellEnd"/>
      <w:r w:rsidRPr="003407FB">
        <w:rPr>
          <w:lang w:val="de-DE"/>
        </w:rPr>
        <w:t xml:space="preserve"> in </w:t>
      </w:r>
      <w:proofErr w:type="spellStart"/>
      <w:r w:rsidRPr="003407FB">
        <w:rPr>
          <w:lang w:val="de-DE"/>
        </w:rPr>
        <w:t>physical</w:t>
      </w:r>
      <w:proofErr w:type="spellEnd"/>
      <w:r w:rsidRPr="003407FB">
        <w:rPr>
          <w:lang w:val="de-DE"/>
        </w:rPr>
        <w:t xml:space="preserve"> </w:t>
      </w:r>
      <w:proofErr w:type="spellStart"/>
      <w:r w:rsidRPr="003407FB">
        <w:rPr>
          <w:lang w:val="de-DE"/>
        </w:rPr>
        <w:t>education</w:t>
      </w:r>
      <w:proofErr w:type="spellEnd"/>
      <w:r w:rsidRPr="003407FB">
        <w:rPr>
          <w:lang w:val="de-DE"/>
        </w:rPr>
        <w:t xml:space="preserve">: New </w:t>
      </w:r>
      <w:proofErr w:type="spellStart"/>
      <w:r w:rsidRPr="003407FB">
        <w:rPr>
          <w:lang w:val="de-DE"/>
        </w:rPr>
        <w:t>hope</w:t>
      </w:r>
      <w:proofErr w:type="spellEnd"/>
      <w:r w:rsidRPr="003407FB">
        <w:rPr>
          <w:lang w:val="de-DE"/>
        </w:rPr>
        <w:t xml:space="preserve"> </w:t>
      </w:r>
      <w:proofErr w:type="spellStart"/>
      <w:r w:rsidRPr="003407FB">
        <w:rPr>
          <w:lang w:val="de-DE"/>
        </w:rPr>
        <w:t>for</w:t>
      </w:r>
      <w:proofErr w:type="spellEnd"/>
      <w:r w:rsidRPr="003407FB">
        <w:rPr>
          <w:lang w:val="de-DE"/>
        </w:rPr>
        <w:t xml:space="preserve"> a </w:t>
      </w:r>
      <w:proofErr w:type="spellStart"/>
      <w:r w:rsidRPr="003407FB">
        <w:rPr>
          <w:lang w:val="de-DE"/>
        </w:rPr>
        <w:t>dismal</w:t>
      </w:r>
      <w:proofErr w:type="spellEnd"/>
      <w:r w:rsidRPr="003407FB">
        <w:rPr>
          <w:lang w:val="de-DE"/>
        </w:rPr>
        <w:t xml:space="preserve"> </w:t>
      </w:r>
      <w:proofErr w:type="spellStart"/>
      <w:r w:rsidRPr="003407FB">
        <w:rPr>
          <w:lang w:val="de-DE"/>
        </w:rPr>
        <w:t>science</w:t>
      </w:r>
      <w:proofErr w:type="spellEnd"/>
      <w:r w:rsidRPr="003407FB">
        <w:rPr>
          <w:lang w:val="de-DE"/>
        </w:rPr>
        <w:t xml:space="preserve">. </w:t>
      </w:r>
      <w:r w:rsidRPr="003407FB">
        <w:rPr>
          <w:i/>
          <w:lang w:val="de-DE"/>
        </w:rPr>
        <w:t>Quest, 28</w:t>
      </w:r>
      <w:r w:rsidRPr="003407FB">
        <w:rPr>
          <w:lang w:val="de-DE"/>
        </w:rPr>
        <w:t>, 2-16.</w:t>
      </w:r>
    </w:p>
    <w:p w14:paraId="67B51789" w14:textId="77777777" w:rsidR="002E3D04" w:rsidRPr="003407FB" w:rsidRDefault="002E3D04" w:rsidP="002E3D04">
      <w:pPr>
        <w:rPr>
          <w:lang w:val="de-DE"/>
        </w:rPr>
      </w:pPr>
      <w:r w:rsidRPr="003407FB">
        <w:rPr>
          <w:lang w:val="de-DE"/>
        </w:rPr>
        <w:t>Locke</w:t>
      </w:r>
      <w:proofErr w:type="gramStart"/>
      <w:r w:rsidRPr="003407FB">
        <w:rPr>
          <w:lang w:val="de-DE"/>
        </w:rPr>
        <w:t>, L.F.,</w:t>
      </w:r>
      <w:proofErr w:type="gramEnd"/>
      <w:r w:rsidRPr="003407FB">
        <w:rPr>
          <w:lang w:val="de-DE"/>
        </w:rPr>
        <w:t xml:space="preserve"> </w:t>
      </w:r>
      <w:proofErr w:type="spellStart"/>
      <w:r w:rsidRPr="003407FB">
        <w:rPr>
          <w:lang w:val="de-DE"/>
        </w:rPr>
        <w:t>Silverman</w:t>
      </w:r>
      <w:proofErr w:type="spellEnd"/>
      <w:r w:rsidRPr="003407FB">
        <w:rPr>
          <w:lang w:val="de-DE"/>
        </w:rPr>
        <w:t xml:space="preserve">, S.J., &amp; </w:t>
      </w:r>
      <w:proofErr w:type="spellStart"/>
      <w:r w:rsidRPr="003407FB">
        <w:rPr>
          <w:lang w:val="de-DE"/>
        </w:rPr>
        <w:t>Waneen</w:t>
      </w:r>
      <w:proofErr w:type="spellEnd"/>
      <w:r w:rsidRPr="003407FB">
        <w:rPr>
          <w:lang w:val="de-DE"/>
        </w:rPr>
        <w:t xml:space="preserve">, W.S. (2010). </w:t>
      </w:r>
      <w:r w:rsidRPr="003407FB">
        <w:rPr>
          <w:i/>
          <w:lang w:val="de-DE"/>
        </w:rPr>
        <w:t xml:space="preserve">Reading </w:t>
      </w:r>
      <w:proofErr w:type="spellStart"/>
      <w:r w:rsidRPr="003407FB">
        <w:rPr>
          <w:i/>
          <w:lang w:val="de-DE"/>
        </w:rPr>
        <w:t>and</w:t>
      </w:r>
      <w:proofErr w:type="spellEnd"/>
      <w:r w:rsidRPr="003407FB">
        <w:rPr>
          <w:i/>
          <w:lang w:val="de-DE"/>
        </w:rPr>
        <w:t xml:space="preserve"> </w:t>
      </w:r>
      <w:proofErr w:type="spellStart"/>
      <w:r w:rsidRPr="003407FB">
        <w:rPr>
          <w:i/>
          <w:lang w:val="de-DE"/>
        </w:rPr>
        <w:t>understanding</w:t>
      </w:r>
      <w:proofErr w:type="spellEnd"/>
      <w:r w:rsidRPr="003407FB">
        <w:rPr>
          <w:i/>
          <w:lang w:val="de-DE"/>
        </w:rPr>
        <w:t xml:space="preserve"> </w:t>
      </w:r>
      <w:proofErr w:type="spellStart"/>
      <w:r w:rsidRPr="003407FB">
        <w:rPr>
          <w:i/>
          <w:lang w:val="de-DE"/>
        </w:rPr>
        <w:t>research</w:t>
      </w:r>
      <w:proofErr w:type="spellEnd"/>
      <w:r w:rsidRPr="003407FB">
        <w:rPr>
          <w:lang w:val="de-DE"/>
        </w:rPr>
        <w:t xml:space="preserve"> (</w:t>
      </w:r>
      <w:proofErr w:type="gramStart"/>
      <w:r w:rsidRPr="003407FB">
        <w:rPr>
          <w:lang w:val="de-DE"/>
        </w:rPr>
        <w:t xml:space="preserve">3rd </w:t>
      </w:r>
      <w:proofErr w:type="spellStart"/>
      <w:r w:rsidRPr="003407FB">
        <w:rPr>
          <w:lang w:val="de-DE"/>
        </w:rPr>
        <w:t>ed</w:t>
      </w:r>
      <w:proofErr w:type="spellEnd"/>
      <w:r w:rsidRPr="003407FB">
        <w:rPr>
          <w:lang w:val="de-DE"/>
        </w:rPr>
        <w:t>.,</w:t>
      </w:r>
      <w:proofErr w:type="gramEnd"/>
      <w:r w:rsidRPr="003407FB">
        <w:rPr>
          <w:lang w:val="de-DE"/>
        </w:rPr>
        <w:t xml:space="preserve"> </w:t>
      </w:r>
      <w:proofErr w:type="spellStart"/>
      <w:r w:rsidRPr="003407FB">
        <w:rPr>
          <w:lang w:val="de-DE"/>
        </w:rPr>
        <w:t>chapters</w:t>
      </w:r>
      <w:proofErr w:type="spellEnd"/>
      <w:r w:rsidRPr="003407FB">
        <w:rPr>
          <w:lang w:val="de-DE"/>
        </w:rPr>
        <w:t xml:space="preserve"> 1 </w:t>
      </w:r>
    </w:p>
    <w:p w14:paraId="2954D2B7" w14:textId="77777777" w:rsidR="002E3D04" w:rsidRPr="003407FB" w:rsidRDefault="002E3D04" w:rsidP="002E3D04">
      <w:pPr>
        <w:ind w:firstLine="720"/>
        <w:rPr>
          <w:lang w:val="de-DE"/>
        </w:rPr>
      </w:pPr>
      <w:proofErr w:type="spellStart"/>
      <w:r w:rsidRPr="003407FB">
        <w:rPr>
          <w:lang w:val="de-DE"/>
        </w:rPr>
        <w:t>and</w:t>
      </w:r>
      <w:proofErr w:type="spellEnd"/>
      <w:r w:rsidRPr="003407FB">
        <w:rPr>
          <w:lang w:val="de-DE"/>
        </w:rPr>
        <w:t xml:space="preserve"> 2). Thousand Oaks: Sage.</w:t>
      </w:r>
    </w:p>
    <w:p w14:paraId="36247832" w14:textId="77777777" w:rsidR="002E3D04" w:rsidRPr="003407FB" w:rsidRDefault="002E3D04" w:rsidP="002E3D04">
      <w:r w:rsidRPr="003407FB">
        <w:rPr>
          <w:lang w:val="de-DE"/>
        </w:rPr>
        <w:t xml:space="preserve">Macdonald, D., Kirk, D., Metzler, M., </w:t>
      </w:r>
      <w:proofErr w:type="spellStart"/>
      <w:r w:rsidRPr="003407FB">
        <w:rPr>
          <w:lang w:val="de-DE"/>
        </w:rPr>
        <w:t>Nilges</w:t>
      </w:r>
      <w:proofErr w:type="spellEnd"/>
      <w:r w:rsidRPr="003407FB">
        <w:rPr>
          <w:lang w:val="de-DE"/>
        </w:rPr>
        <w:t xml:space="preserve">, L., Schempp, P., &amp; Wright, J. </w:t>
      </w:r>
      <w:r w:rsidRPr="003407FB">
        <w:t xml:space="preserve">(2002). Theoretical perspectives and </w:t>
      </w:r>
    </w:p>
    <w:p w14:paraId="3023D51B" w14:textId="77777777" w:rsidR="002E3D04" w:rsidRPr="003407FB" w:rsidRDefault="002E3D04" w:rsidP="002E3D04">
      <w:pPr>
        <w:ind w:firstLine="720"/>
      </w:pPr>
      <w:proofErr w:type="gramStart"/>
      <w:r w:rsidRPr="003407FB">
        <w:t>their</w:t>
      </w:r>
      <w:proofErr w:type="gramEnd"/>
      <w:r w:rsidRPr="003407FB">
        <w:t xml:space="preserve"> applications in contemporary pedagogical research. </w:t>
      </w:r>
      <w:proofErr w:type="gramStart"/>
      <w:r w:rsidRPr="003407FB">
        <w:rPr>
          <w:i/>
        </w:rPr>
        <w:t>Quest, 54</w:t>
      </w:r>
      <w:r w:rsidRPr="003407FB">
        <w:t>, 133-156.</w:t>
      </w:r>
      <w:proofErr w:type="gramEnd"/>
    </w:p>
    <w:p w14:paraId="69B33676" w14:textId="77777777" w:rsidR="002E3D04" w:rsidRPr="003407FB" w:rsidRDefault="002E3D04" w:rsidP="002E3D04">
      <w:pPr>
        <w:widowControl w:val="0"/>
        <w:autoSpaceDE w:val="0"/>
        <w:autoSpaceDN w:val="0"/>
        <w:adjustRightInd w:val="0"/>
      </w:pPr>
      <w:r w:rsidRPr="003407FB">
        <w:t xml:space="preserve">McKenzie, T.L., Marshall, S., </w:t>
      </w:r>
      <w:proofErr w:type="spellStart"/>
      <w:r w:rsidRPr="003407FB">
        <w:t>Sallis</w:t>
      </w:r>
      <w:proofErr w:type="spellEnd"/>
      <w:r w:rsidRPr="003407FB">
        <w:t xml:space="preserve">, J.F., &amp; Conway, T.L. (2000). Student activity levels, lesson context, and </w:t>
      </w:r>
    </w:p>
    <w:p w14:paraId="1B3D3BEA" w14:textId="77777777" w:rsidR="002E3D04" w:rsidRPr="003407FB" w:rsidRDefault="002E3D04" w:rsidP="002E3D04">
      <w:pPr>
        <w:widowControl w:val="0"/>
        <w:autoSpaceDE w:val="0"/>
        <w:autoSpaceDN w:val="0"/>
        <w:adjustRightInd w:val="0"/>
        <w:ind w:left="720"/>
      </w:pPr>
      <w:proofErr w:type="gramStart"/>
      <w:r w:rsidRPr="003407FB">
        <w:t>teacher</w:t>
      </w:r>
      <w:proofErr w:type="gramEnd"/>
      <w:r w:rsidRPr="003407FB">
        <w:t xml:space="preserve"> behavior during middle school physical education. </w:t>
      </w:r>
      <w:r w:rsidRPr="003407FB">
        <w:rPr>
          <w:i/>
        </w:rPr>
        <w:t>Research Quarterly for Exercise and Sport, 71</w:t>
      </w:r>
      <w:r w:rsidRPr="003407FB">
        <w:t>, 249-259.</w:t>
      </w:r>
    </w:p>
    <w:p w14:paraId="17303AD4" w14:textId="77777777" w:rsidR="002E3D04" w:rsidRPr="003407FB" w:rsidRDefault="002E3D04" w:rsidP="00977922">
      <w:pPr>
        <w:widowControl w:val="0"/>
        <w:autoSpaceDE w:val="0"/>
        <w:autoSpaceDN w:val="0"/>
        <w:adjustRightInd w:val="0"/>
        <w:rPr>
          <w:i/>
        </w:rPr>
      </w:pPr>
      <w:r w:rsidRPr="003407FB">
        <w:t xml:space="preserve">Metzler, M. (1989). </w:t>
      </w:r>
      <w:proofErr w:type="gramStart"/>
      <w:r w:rsidRPr="003407FB">
        <w:t>A review of research on time in sport pedagogy.</w:t>
      </w:r>
      <w:proofErr w:type="gramEnd"/>
      <w:r w:rsidRPr="003407FB">
        <w:t xml:space="preserve"> </w:t>
      </w:r>
      <w:r w:rsidRPr="003407FB">
        <w:rPr>
          <w:i/>
        </w:rPr>
        <w:t xml:space="preserve">Journal of Teaching in Physical Education, </w:t>
      </w:r>
    </w:p>
    <w:p w14:paraId="304DA10C" w14:textId="77777777" w:rsidR="002E3D04" w:rsidRPr="003407FB" w:rsidRDefault="002E3D04" w:rsidP="002E3D04">
      <w:pPr>
        <w:widowControl w:val="0"/>
        <w:autoSpaceDE w:val="0"/>
        <w:autoSpaceDN w:val="0"/>
        <w:adjustRightInd w:val="0"/>
        <w:ind w:firstLine="720"/>
      </w:pPr>
      <w:proofErr w:type="gramStart"/>
      <w:r w:rsidRPr="003407FB">
        <w:rPr>
          <w:i/>
        </w:rPr>
        <w:t>8</w:t>
      </w:r>
      <w:r w:rsidRPr="003407FB">
        <w:t>(2), 87-103.</w:t>
      </w:r>
      <w:proofErr w:type="gramEnd"/>
    </w:p>
    <w:p w14:paraId="2D280E85" w14:textId="77777777" w:rsidR="002E3D04" w:rsidRPr="003407FB" w:rsidRDefault="002E3D04" w:rsidP="002E3D04">
      <w:pPr>
        <w:widowControl w:val="0"/>
        <w:autoSpaceDE w:val="0"/>
        <w:autoSpaceDN w:val="0"/>
        <w:adjustRightInd w:val="0"/>
      </w:pPr>
      <w:r w:rsidRPr="003407FB">
        <w:t xml:space="preserve">Metzler, M. (1992). Bringing the teaching act back into sport pedagogy. </w:t>
      </w:r>
      <w:r w:rsidRPr="003407FB">
        <w:rPr>
          <w:i/>
          <w:iCs/>
        </w:rPr>
        <w:t xml:space="preserve">Journal of Teaching in Physical </w:t>
      </w:r>
    </w:p>
    <w:p w14:paraId="74C1D0E4" w14:textId="77777777" w:rsidR="002E3D04" w:rsidRPr="003407FB" w:rsidRDefault="002E3D04" w:rsidP="002E3D04">
      <w:pPr>
        <w:widowControl w:val="0"/>
        <w:autoSpaceDE w:val="0"/>
        <w:autoSpaceDN w:val="0"/>
        <w:adjustRightInd w:val="0"/>
        <w:ind w:firstLine="720"/>
      </w:pPr>
      <w:proofErr w:type="gramStart"/>
      <w:r w:rsidRPr="003407FB">
        <w:rPr>
          <w:i/>
          <w:iCs/>
        </w:rPr>
        <w:t xml:space="preserve">Education, </w:t>
      </w:r>
      <w:r w:rsidRPr="003407FB">
        <w:rPr>
          <w:bCs/>
        </w:rPr>
        <w:t>11</w:t>
      </w:r>
      <w:r w:rsidRPr="003407FB">
        <w:rPr>
          <w:i/>
          <w:iCs/>
        </w:rPr>
        <w:t xml:space="preserve">, </w:t>
      </w:r>
      <w:r w:rsidRPr="003407FB">
        <w:t>150-160.</w:t>
      </w:r>
      <w:proofErr w:type="gramEnd"/>
    </w:p>
    <w:p w14:paraId="4A77AD18" w14:textId="77777777" w:rsidR="002E3D04" w:rsidRPr="003407FB" w:rsidRDefault="002E3D04" w:rsidP="002E3D04">
      <w:pPr>
        <w:widowControl w:val="0"/>
        <w:autoSpaceDE w:val="0"/>
        <w:autoSpaceDN w:val="0"/>
        <w:adjustRightInd w:val="0"/>
        <w:rPr>
          <w:i/>
          <w:iCs/>
        </w:rPr>
      </w:pPr>
      <w:r w:rsidRPr="003407FB">
        <w:t xml:space="preserve">Nixon, J., &amp; Locke, L. (1973) Research on teaching physical education. In R. Travers (Ed.), </w:t>
      </w:r>
      <w:r w:rsidRPr="003407FB">
        <w:rPr>
          <w:i/>
        </w:rPr>
        <w:t xml:space="preserve">Handbook of research </w:t>
      </w:r>
    </w:p>
    <w:p w14:paraId="6C384BB5" w14:textId="77777777" w:rsidR="002E3D04" w:rsidRPr="003407FB" w:rsidRDefault="002E3D04" w:rsidP="002E3D04">
      <w:pPr>
        <w:ind w:firstLine="720"/>
      </w:pPr>
      <w:proofErr w:type="gramStart"/>
      <w:r w:rsidRPr="003407FB">
        <w:rPr>
          <w:i/>
        </w:rPr>
        <w:t>on</w:t>
      </w:r>
      <w:proofErr w:type="gramEnd"/>
      <w:r w:rsidRPr="003407FB">
        <w:rPr>
          <w:i/>
        </w:rPr>
        <w:t xml:space="preserve"> teaching</w:t>
      </w:r>
      <w:r w:rsidRPr="003407FB">
        <w:t>, pp.1210-1242. Chicago: Rand McNally.</w:t>
      </w:r>
    </w:p>
    <w:p w14:paraId="46BD3E5D" w14:textId="77777777" w:rsidR="002E3D04" w:rsidRPr="003407FB" w:rsidRDefault="002E3D04" w:rsidP="002E3D04">
      <w:pPr>
        <w:rPr>
          <w:color w:val="000000"/>
        </w:rPr>
      </w:pPr>
      <w:proofErr w:type="spellStart"/>
      <w:r w:rsidRPr="003407FB">
        <w:rPr>
          <w:color w:val="000000"/>
        </w:rPr>
        <w:t>Placek</w:t>
      </w:r>
      <w:proofErr w:type="spellEnd"/>
      <w:r w:rsidRPr="003407FB">
        <w:rPr>
          <w:color w:val="000000"/>
        </w:rPr>
        <w:t xml:space="preserve">, J.H. (1983). Conceptions of success in teaching: Busy, happy, and good? In T. Templin and J. </w:t>
      </w:r>
      <w:proofErr w:type="spellStart"/>
      <w:r w:rsidRPr="003407FB">
        <w:rPr>
          <w:color w:val="000000"/>
        </w:rPr>
        <w:t>Oslen</w:t>
      </w:r>
      <w:proofErr w:type="spellEnd"/>
      <w:r w:rsidRPr="003407FB">
        <w:rPr>
          <w:color w:val="000000"/>
        </w:rPr>
        <w:t xml:space="preserve"> </w:t>
      </w:r>
    </w:p>
    <w:p w14:paraId="650E46EE" w14:textId="77777777" w:rsidR="002E3D04" w:rsidRPr="003407FB" w:rsidRDefault="002E3D04" w:rsidP="002E3D04">
      <w:pPr>
        <w:ind w:firstLine="720"/>
      </w:pPr>
      <w:r w:rsidRPr="003407FB">
        <w:rPr>
          <w:color w:val="000000"/>
        </w:rPr>
        <w:t xml:space="preserve">(Eds.). </w:t>
      </w:r>
      <w:r w:rsidRPr="003407FB">
        <w:rPr>
          <w:i/>
          <w:iCs/>
          <w:color w:val="000000"/>
        </w:rPr>
        <w:t xml:space="preserve">Teaching in physical education. </w:t>
      </w:r>
      <w:r w:rsidRPr="003407FB">
        <w:rPr>
          <w:color w:val="000000"/>
        </w:rPr>
        <w:t>(</w:t>
      </w:r>
      <w:proofErr w:type="gramStart"/>
      <w:r w:rsidRPr="003407FB">
        <w:rPr>
          <w:color w:val="000000"/>
        </w:rPr>
        <w:t>pp</w:t>
      </w:r>
      <w:proofErr w:type="gramEnd"/>
      <w:r w:rsidRPr="003407FB">
        <w:rPr>
          <w:color w:val="000000"/>
        </w:rPr>
        <w:t xml:space="preserve">. 45-56). Illinois: Human Kinetics Publishers. </w:t>
      </w:r>
    </w:p>
    <w:p w14:paraId="6FC40DCC" w14:textId="77777777" w:rsidR="002E3D04" w:rsidRPr="003407FB" w:rsidRDefault="002E3D04" w:rsidP="002E3D04">
      <w:proofErr w:type="spellStart"/>
      <w:r w:rsidRPr="003407FB">
        <w:t>Placek</w:t>
      </w:r>
      <w:proofErr w:type="spellEnd"/>
      <w:r w:rsidRPr="003407FB">
        <w:t xml:space="preserve">, J.H., &amp; Locke, L.F. (1986). Research on teaching physical education: New knowledge and cautious </w:t>
      </w:r>
    </w:p>
    <w:p w14:paraId="4F52362E" w14:textId="77777777" w:rsidR="002E3D04" w:rsidRPr="003407FB" w:rsidRDefault="002E3D04" w:rsidP="002E3D04">
      <w:pPr>
        <w:ind w:firstLine="720"/>
      </w:pPr>
      <w:proofErr w:type="gramStart"/>
      <w:r w:rsidRPr="003407FB">
        <w:t>optimism</w:t>
      </w:r>
      <w:proofErr w:type="gramEnd"/>
      <w:r w:rsidRPr="003407FB">
        <w:t xml:space="preserve">. </w:t>
      </w:r>
      <w:proofErr w:type="gramStart"/>
      <w:r w:rsidRPr="003407FB">
        <w:rPr>
          <w:i/>
        </w:rPr>
        <w:t>Journal of Teacher Education, 37</w:t>
      </w:r>
      <w:r w:rsidRPr="003407FB">
        <w:t>(4), 24-28.</w:t>
      </w:r>
      <w:proofErr w:type="gramEnd"/>
    </w:p>
    <w:p w14:paraId="1FF57248" w14:textId="77777777" w:rsidR="002E3D04" w:rsidRPr="003407FB" w:rsidRDefault="002E3D04" w:rsidP="002E3D04">
      <w:pPr>
        <w:widowControl w:val="0"/>
        <w:autoSpaceDE w:val="0"/>
        <w:autoSpaceDN w:val="0"/>
        <w:adjustRightInd w:val="0"/>
        <w:rPr>
          <w:i/>
          <w:iCs/>
        </w:rPr>
      </w:pPr>
      <w:proofErr w:type="gramStart"/>
      <w:r w:rsidRPr="003407FB">
        <w:t>Rink, J.E. (2003).</w:t>
      </w:r>
      <w:proofErr w:type="gramEnd"/>
      <w:r w:rsidRPr="003407FB">
        <w:t xml:space="preserve"> </w:t>
      </w:r>
      <w:proofErr w:type="gramStart"/>
      <w:r w:rsidRPr="003407FB">
        <w:t>Effective instruction in physical education.</w:t>
      </w:r>
      <w:proofErr w:type="gramEnd"/>
      <w:r w:rsidRPr="003407FB">
        <w:t xml:space="preserve"> In S.J. Silverman &amp; C.D. Ennis (Eds.), </w:t>
      </w:r>
      <w:r w:rsidRPr="003407FB">
        <w:rPr>
          <w:i/>
          <w:iCs/>
        </w:rPr>
        <w:t xml:space="preserve">Student </w:t>
      </w:r>
    </w:p>
    <w:p w14:paraId="262DF964" w14:textId="77777777" w:rsidR="002E3D04" w:rsidRPr="003407FB" w:rsidRDefault="002E3D04" w:rsidP="002E3D04">
      <w:pPr>
        <w:widowControl w:val="0"/>
        <w:autoSpaceDE w:val="0"/>
        <w:autoSpaceDN w:val="0"/>
        <w:adjustRightInd w:val="0"/>
        <w:ind w:left="720"/>
      </w:pPr>
      <w:proofErr w:type="gramStart"/>
      <w:r w:rsidRPr="003407FB">
        <w:rPr>
          <w:i/>
          <w:iCs/>
        </w:rPr>
        <w:t>learning</w:t>
      </w:r>
      <w:proofErr w:type="gramEnd"/>
      <w:r w:rsidRPr="003407FB">
        <w:rPr>
          <w:i/>
          <w:iCs/>
        </w:rPr>
        <w:t xml:space="preserve"> in physical education: Applying research to enhance</w:t>
      </w:r>
      <w:r w:rsidRPr="003407FB">
        <w:t xml:space="preserve"> </w:t>
      </w:r>
      <w:r w:rsidRPr="003407FB">
        <w:rPr>
          <w:i/>
          <w:iCs/>
        </w:rPr>
        <w:t xml:space="preserve">instruction </w:t>
      </w:r>
      <w:r w:rsidRPr="003407FB">
        <w:t>(2nd ed., pp. 171-198). Champaign IL: Human Kinetics.</w:t>
      </w:r>
    </w:p>
    <w:p w14:paraId="4CC544DF" w14:textId="77777777" w:rsidR="002E3D04" w:rsidRPr="003407FB" w:rsidRDefault="002E3D04" w:rsidP="002E3D04">
      <w:pPr>
        <w:widowControl w:val="0"/>
        <w:autoSpaceDE w:val="0"/>
        <w:autoSpaceDN w:val="0"/>
        <w:adjustRightInd w:val="0"/>
      </w:pPr>
      <w:proofErr w:type="spellStart"/>
      <w:r w:rsidRPr="003407FB">
        <w:t>Rink</w:t>
      </w:r>
      <w:proofErr w:type="gramStart"/>
      <w:r w:rsidRPr="003407FB">
        <w:t>,J</w:t>
      </w:r>
      <w:proofErr w:type="spellEnd"/>
      <w:proofErr w:type="gramEnd"/>
      <w:r w:rsidRPr="003407FB">
        <w:t xml:space="preserve">., French, K., Werner P., Lynn S. and Mays, A. (1991) The influence of content development on the </w:t>
      </w:r>
    </w:p>
    <w:p w14:paraId="46F00D28" w14:textId="77777777" w:rsidR="002E3D04" w:rsidRPr="003407FB" w:rsidRDefault="002E3D04" w:rsidP="002E3D04">
      <w:pPr>
        <w:ind w:firstLine="720"/>
      </w:pPr>
      <w:proofErr w:type="gramStart"/>
      <w:r w:rsidRPr="003407FB">
        <w:lastRenderedPageBreak/>
        <w:t>effectiveness</w:t>
      </w:r>
      <w:proofErr w:type="gramEnd"/>
      <w:r w:rsidRPr="003407FB">
        <w:t xml:space="preserve"> of instruction. </w:t>
      </w:r>
      <w:proofErr w:type="gramStart"/>
      <w:r w:rsidRPr="003407FB">
        <w:rPr>
          <w:i/>
        </w:rPr>
        <w:t>Journal of Teaching in Physical Education.</w:t>
      </w:r>
      <w:proofErr w:type="gramEnd"/>
      <w:r w:rsidRPr="003407FB">
        <w:rPr>
          <w:i/>
        </w:rPr>
        <w:t xml:space="preserve"> 11</w:t>
      </w:r>
      <w:r w:rsidRPr="003407FB">
        <w:t xml:space="preserve">,139-149. </w:t>
      </w:r>
    </w:p>
    <w:p w14:paraId="023591D3" w14:textId="77777777" w:rsidR="002E3D04" w:rsidRPr="003407FB" w:rsidRDefault="002E3D04" w:rsidP="002E3D04">
      <w:proofErr w:type="gramStart"/>
      <w:r w:rsidRPr="003407FB">
        <w:t xml:space="preserve">Rink, J.E., Werner, P.H., </w:t>
      </w:r>
      <w:proofErr w:type="spellStart"/>
      <w:r w:rsidRPr="003407FB">
        <w:t>Hohn</w:t>
      </w:r>
      <w:proofErr w:type="spellEnd"/>
      <w:r w:rsidRPr="003407FB">
        <w:t xml:space="preserve">, R.D., Ward, D., &amp; </w:t>
      </w:r>
      <w:proofErr w:type="spellStart"/>
      <w:r w:rsidRPr="003407FB">
        <w:t>Timmermans</w:t>
      </w:r>
      <w:proofErr w:type="spellEnd"/>
      <w:r w:rsidRPr="003407FB">
        <w:t>, H.M. (1986).</w:t>
      </w:r>
      <w:proofErr w:type="gramEnd"/>
      <w:r w:rsidRPr="003407FB">
        <w:t xml:space="preserve"> Differential effects of three </w:t>
      </w:r>
    </w:p>
    <w:p w14:paraId="5C27FA68" w14:textId="77777777" w:rsidR="002E3D04" w:rsidRPr="003407FB" w:rsidRDefault="002E3D04" w:rsidP="002E3D04">
      <w:pPr>
        <w:ind w:firstLine="720"/>
      </w:pPr>
      <w:proofErr w:type="gramStart"/>
      <w:r w:rsidRPr="003407FB">
        <w:t>teachers</w:t>
      </w:r>
      <w:proofErr w:type="gramEnd"/>
      <w:r w:rsidRPr="003407FB">
        <w:t xml:space="preserve"> over a unit of instruction. </w:t>
      </w:r>
      <w:r w:rsidRPr="003407FB">
        <w:rPr>
          <w:i/>
        </w:rPr>
        <w:t>Research Quarterly for Exercise and Sport, 57</w:t>
      </w:r>
      <w:r w:rsidRPr="003407FB">
        <w:t>, 132-138.</w:t>
      </w:r>
    </w:p>
    <w:p w14:paraId="6A24BAC4" w14:textId="69BE4BF8" w:rsidR="003407FB" w:rsidRDefault="007E4F05" w:rsidP="003407FB">
      <w:pPr>
        <w:widowControl w:val="0"/>
        <w:autoSpaceDE w:val="0"/>
        <w:autoSpaceDN w:val="0"/>
        <w:adjustRightInd w:val="0"/>
        <w:rPr>
          <w:i/>
          <w:iCs/>
        </w:rPr>
      </w:pPr>
      <w:proofErr w:type="spellStart"/>
      <w:r>
        <w:t>Siedentop</w:t>
      </w:r>
      <w:proofErr w:type="spellEnd"/>
      <w:r>
        <w:t>, D. </w:t>
      </w:r>
      <w:r w:rsidR="003407FB">
        <w:t>(1983). </w:t>
      </w:r>
      <w:proofErr w:type="gramStart"/>
      <w:r w:rsidR="009651E5" w:rsidRPr="003407FB">
        <w:t>Research on teach</w:t>
      </w:r>
      <w:r w:rsidR="003407FB">
        <w:t>ing in physical education.</w:t>
      </w:r>
      <w:proofErr w:type="gramEnd"/>
      <w:r w:rsidR="003407FB">
        <w:t>  In </w:t>
      </w:r>
      <w:r w:rsidR="009651E5" w:rsidRPr="003407FB">
        <w:t>T. Templ</w:t>
      </w:r>
      <w:r w:rsidR="003407FB">
        <w:t xml:space="preserve">in &amp; J. Olson </w:t>
      </w:r>
      <w:r w:rsidR="009651E5" w:rsidRPr="003407FB">
        <w:t xml:space="preserve">(Eds.) </w:t>
      </w:r>
      <w:r w:rsidR="009651E5" w:rsidRPr="003407FB">
        <w:rPr>
          <w:i/>
          <w:iCs/>
        </w:rPr>
        <w:t xml:space="preserve">Teaching in </w:t>
      </w:r>
    </w:p>
    <w:p w14:paraId="1E1DDBD4" w14:textId="77777777" w:rsidR="009651E5" w:rsidRPr="003407FB" w:rsidRDefault="009651E5" w:rsidP="003407FB">
      <w:pPr>
        <w:widowControl w:val="0"/>
        <w:autoSpaceDE w:val="0"/>
        <w:autoSpaceDN w:val="0"/>
        <w:adjustRightInd w:val="0"/>
        <w:ind w:firstLine="720"/>
      </w:pPr>
      <w:r w:rsidRPr="003407FB">
        <w:rPr>
          <w:i/>
          <w:iCs/>
        </w:rPr>
        <w:t>Physical Education</w:t>
      </w:r>
      <w:r w:rsidRPr="003407FB">
        <w:t>.  Champaign, IL:  Human Kinetics.</w:t>
      </w:r>
    </w:p>
    <w:p w14:paraId="7A8719B2" w14:textId="77777777" w:rsidR="003407FB" w:rsidRPr="003407FB" w:rsidRDefault="003407FB" w:rsidP="003407FB">
      <w:pPr>
        <w:rPr>
          <w:rStyle w:val="Emphasis"/>
        </w:rPr>
      </w:pPr>
      <w:r w:rsidRPr="003407FB">
        <w:t xml:space="preserve">Shulman, L.S. (1986). “Paradigms and research programs in the study of teaching.” In M.C. </w:t>
      </w:r>
      <w:proofErr w:type="spellStart"/>
      <w:r w:rsidRPr="003407FB">
        <w:t>Wittrock</w:t>
      </w:r>
      <w:proofErr w:type="spellEnd"/>
      <w:r w:rsidRPr="003407FB">
        <w:t xml:space="preserve"> (Ed.),</w:t>
      </w:r>
      <w:r w:rsidRPr="003407FB">
        <w:rPr>
          <w:rStyle w:val="Emphasis"/>
        </w:rPr>
        <w:t xml:space="preserve"> </w:t>
      </w:r>
    </w:p>
    <w:p w14:paraId="2BF1BF05" w14:textId="77777777" w:rsidR="003407FB" w:rsidRPr="003407FB" w:rsidRDefault="003407FB" w:rsidP="003407FB">
      <w:pPr>
        <w:ind w:firstLine="720"/>
      </w:pPr>
      <w:proofErr w:type="gramStart"/>
      <w:r w:rsidRPr="003407FB">
        <w:rPr>
          <w:rStyle w:val="Emphasis"/>
        </w:rPr>
        <w:t>Handbook of research on teaching</w:t>
      </w:r>
      <w:r w:rsidRPr="003407FB">
        <w:rPr>
          <w:rStyle w:val="Emphasis"/>
          <w:i w:val="0"/>
        </w:rPr>
        <w:t xml:space="preserve"> (3rd ed., pp. 3-36)</w:t>
      </w:r>
      <w:r w:rsidRPr="003407FB">
        <w:t>.</w:t>
      </w:r>
      <w:proofErr w:type="gramEnd"/>
      <w:r w:rsidRPr="003407FB">
        <w:t> New York:  MacMillan.</w:t>
      </w:r>
    </w:p>
    <w:p w14:paraId="7439F84F" w14:textId="77777777" w:rsidR="002E3D04" w:rsidRPr="003407FB" w:rsidRDefault="002E3D04" w:rsidP="002E3D04">
      <w:pPr>
        <w:rPr>
          <w:color w:val="000000"/>
        </w:rPr>
      </w:pPr>
      <w:proofErr w:type="gramStart"/>
      <w:r w:rsidRPr="003407FB">
        <w:rPr>
          <w:color w:val="000000"/>
        </w:rPr>
        <w:t>Silverman, S. (1985).</w:t>
      </w:r>
      <w:proofErr w:type="gramEnd"/>
      <w:r w:rsidRPr="003407FB">
        <w:rPr>
          <w:color w:val="000000"/>
        </w:rPr>
        <w:t xml:space="preserve"> </w:t>
      </w:r>
      <w:proofErr w:type="gramStart"/>
      <w:r w:rsidRPr="003407FB">
        <w:rPr>
          <w:color w:val="000000"/>
        </w:rPr>
        <w:t>Critical considerations in the design and analysis of teacher effectiveness research in PE.</w:t>
      </w:r>
      <w:proofErr w:type="gramEnd"/>
      <w:r w:rsidRPr="003407FB">
        <w:rPr>
          <w:color w:val="000000"/>
        </w:rPr>
        <w:t xml:space="preserve"> </w:t>
      </w:r>
    </w:p>
    <w:p w14:paraId="6EF7D234" w14:textId="77777777" w:rsidR="002E3D04" w:rsidRPr="003407FB" w:rsidRDefault="002E3D04" w:rsidP="002E3D04">
      <w:pPr>
        <w:ind w:firstLine="720"/>
        <w:rPr>
          <w:color w:val="000000"/>
        </w:rPr>
      </w:pPr>
      <w:proofErr w:type="gramStart"/>
      <w:r w:rsidRPr="003407FB">
        <w:rPr>
          <w:i/>
          <w:color w:val="000000"/>
        </w:rPr>
        <w:t>International Journal of Physical Education, 22</w:t>
      </w:r>
      <w:r w:rsidRPr="003407FB">
        <w:rPr>
          <w:color w:val="000000"/>
        </w:rPr>
        <w:t>(4), 17-24.</w:t>
      </w:r>
      <w:proofErr w:type="gramEnd"/>
    </w:p>
    <w:p w14:paraId="3447F71F" w14:textId="77777777" w:rsidR="002E3D04" w:rsidRPr="003407FB" w:rsidRDefault="002E3D04" w:rsidP="002E3D04">
      <w:pPr>
        <w:rPr>
          <w:i/>
          <w:iCs/>
          <w:color w:val="000000"/>
        </w:rPr>
      </w:pPr>
      <w:proofErr w:type="gramStart"/>
      <w:r w:rsidRPr="003407FB">
        <w:rPr>
          <w:color w:val="000000"/>
        </w:rPr>
        <w:t>Silverman, S. (1991).</w:t>
      </w:r>
      <w:proofErr w:type="gramEnd"/>
      <w:r w:rsidRPr="003407FB">
        <w:rPr>
          <w:color w:val="000000"/>
        </w:rPr>
        <w:t xml:space="preserve"> </w:t>
      </w:r>
      <w:proofErr w:type="gramStart"/>
      <w:r w:rsidRPr="003407FB">
        <w:rPr>
          <w:color w:val="000000"/>
        </w:rPr>
        <w:t>Research on teaching in physical education.</w:t>
      </w:r>
      <w:proofErr w:type="gramEnd"/>
      <w:r w:rsidRPr="003407FB">
        <w:rPr>
          <w:color w:val="000000"/>
        </w:rPr>
        <w:t xml:space="preserve"> </w:t>
      </w:r>
      <w:r w:rsidRPr="003407FB">
        <w:rPr>
          <w:i/>
          <w:iCs/>
          <w:color w:val="000000"/>
        </w:rPr>
        <w:t xml:space="preserve">Research Quarterly for Exercise and Sport, </w:t>
      </w:r>
    </w:p>
    <w:p w14:paraId="47E03F32" w14:textId="77777777" w:rsidR="002E3D04" w:rsidRPr="003407FB" w:rsidRDefault="002E3D04" w:rsidP="002E3D04">
      <w:pPr>
        <w:ind w:firstLine="720"/>
        <w:rPr>
          <w:i/>
          <w:iCs/>
          <w:color w:val="000000"/>
        </w:rPr>
      </w:pPr>
      <w:proofErr w:type="gramStart"/>
      <w:r w:rsidRPr="003407FB">
        <w:rPr>
          <w:i/>
          <w:iCs/>
          <w:color w:val="000000"/>
        </w:rPr>
        <w:t>62</w:t>
      </w:r>
      <w:r w:rsidRPr="003407FB">
        <w:rPr>
          <w:color w:val="000000"/>
        </w:rPr>
        <w:t>(4), 352-364.</w:t>
      </w:r>
      <w:proofErr w:type="gramEnd"/>
      <w:r w:rsidRPr="003407FB">
        <w:rPr>
          <w:color w:val="000000"/>
        </w:rPr>
        <w:t xml:space="preserve"> </w:t>
      </w:r>
    </w:p>
    <w:p w14:paraId="00E54054" w14:textId="77777777" w:rsidR="002E3D04" w:rsidRPr="003407FB" w:rsidRDefault="002E3D04">
      <w:proofErr w:type="gramStart"/>
      <w:r w:rsidRPr="003407FB">
        <w:t>Silverman, S. (2003).</w:t>
      </w:r>
      <w:proofErr w:type="gramEnd"/>
      <w:r w:rsidRPr="003407FB">
        <w:t xml:space="preserve"> Research: What it is and how we can learn from it. In S.J. Silverman, &amp; C.D. Ennis </w:t>
      </w:r>
    </w:p>
    <w:p w14:paraId="75E17DDA" w14:textId="77777777" w:rsidR="002E3D04" w:rsidRPr="003407FB" w:rsidRDefault="002E3D04" w:rsidP="002E3D04">
      <w:pPr>
        <w:ind w:left="720"/>
      </w:pPr>
      <w:r w:rsidRPr="003407FB">
        <w:t xml:space="preserve">(Eds.), </w:t>
      </w:r>
      <w:r w:rsidRPr="003407FB">
        <w:rPr>
          <w:i/>
          <w:iCs/>
        </w:rPr>
        <w:t xml:space="preserve">Student learning in physical education: Applying research to enhance instruction </w:t>
      </w:r>
      <w:r w:rsidRPr="003407FB">
        <w:rPr>
          <w:iCs/>
        </w:rPr>
        <w:t>(2nd ed., pp</w:t>
      </w:r>
      <w:proofErr w:type="gramStart"/>
      <w:r w:rsidRPr="003407FB">
        <w:rPr>
          <w:iCs/>
        </w:rPr>
        <w:t xml:space="preserve">. </w:t>
      </w:r>
      <w:r w:rsidRPr="003407FB">
        <w:rPr>
          <w:i/>
          <w:iCs/>
        </w:rPr>
        <w:t>)</w:t>
      </w:r>
      <w:proofErr w:type="gramEnd"/>
      <w:r w:rsidRPr="003407FB">
        <w:rPr>
          <w:i/>
          <w:iCs/>
        </w:rPr>
        <w:t>.</w:t>
      </w:r>
      <w:r w:rsidRPr="003407FB">
        <w:t xml:space="preserve"> Champaign, IL: Human Kinetics.</w:t>
      </w:r>
    </w:p>
    <w:p w14:paraId="66A5FBE5" w14:textId="77777777" w:rsidR="002E3D04" w:rsidRPr="003407FB" w:rsidRDefault="002E3D04" w:rsidP="002E3D04">
      <w:pPr>
        <w:widowControl w:val="0"/>
        <w:autoSpaceDE w:val="0"/>
        <w:autoSpaceDN w:val="0"/>
        <w:adjustRightInd w:val="0"/>
        <w:rPr>
          <w:color w:val="000000"/>
        </w:rPr>
      </w:pPr>
      <w:proofErr w:type="gramStart"/>
      <w:r w:rsidRPr="003407FB">
        <w:t xml:space="preserve">Silverman, S., &amp; </w:t>
      </w:r>
      <w:proofErr w:type="spellStart"/>
      <w:r w:rsidRPr="003407FB">
        <w:t>Skonie</w:t>
      </w:r>
      <w:proofErr w:type="spellEnd"/>
      <w:r w:rsidRPr="003407FB">
        <w:t>, R. (1997).</w:t>
      </w:r>
      <w:proofErr w:type="gramEnd"/>
      <w:r w:rsidRPr="003407FB">
        <w:t xml:space="preserve"> Research on teaching in physical education: An analysis of published research. </w:t>
      </w:r>
    </w:p>
    <w:p w14:paraId="08BD748F" w14:textId="77777777" w:rsidR="002E3D04" w:rsidRPr="003407FB" w:rsidRDefault="002E3D04" w:rsidP="002E3D04">
      <w:pPr>
        <w:ind w:firstLine="720"/>
        <w:rPr>
          <w:b/>
        </w:rPr>
      </w:pPr>
      <w:proofErr w:type="gramStart"/>
      <w:r w:rsidRPr="003407FB">
        <w:rPr>
          <w:i/>
        </w:rPr>
        <w:t>Journal of Teaching in Physical Education, 16</w:t>
      </w:r>
      <w:r w:rsidRPr="003407FB">
        <w:t>, 300-311.</w:t>
      </w:r>
      <w:proofErr w:type="gramEnd"/>
    </w:p>
    <w:p w14:paraId="672D48CB" w14:textId="77777777" w:rsidR="002E3D04" w:rsidRPr="003407FB" w:rsidRDefault="002E3D04" w:rsidP="002E3D04">
      <w:pPr>
        <w:widowControl w:val="0"/>
        <w:autoSpaceDE w:val="0"/>
        <w:autoSpaceDN w:val="0"/>
        <w:adjustRightInd w:val="0"/>
        <w:rPr>
          <w:color w:val="000000"/>
        </w:rPr>
      </w:pPr>
      <w:proofErr w:type="gramStart"/>
      <w:r w:rsidRPr="003407FB">
        <w:rPr>
          <w:color w:val="000000"/>
        </w:rPr>
        <w:t xml:space="preserve">Silverman, S., </w:t>
      </w:r>
      <w:proofErr w:type="spellStart"/>
      <w:r w:rsidRPr="003407FB">
        <w:rPr>
          <w:color w:val="000000"/>
        </w:rPr>
        <w:t>Kullina</w:t>
      </w:r>
      <w:proofErr w:type="spellEnd"/>
      <w:r w:rsidRPr="003407FB">
        <w:rPr>
          <w:color w:val="000000"/>
        </w:rPr>
        <w:t xml:space="preserve">, P., &amp; </w:t>
      </w:r>
      <w:proofErr w:type="spellStart"/>
      <w:r w:rsidRPr="003407FB">
        <w:rPr>
          <w:color w:val="000000"/>
        </w:rPr>
        <w:t>Crull</w:t>
      </w:r>
      <w:proofErr w:type="spellEnd"/>
      <w:r w:rsidRPr="003407FB">
        <w:rPr>
          <w:color w:val="000000"/>
        </w:rPr>
        <w:t>, G. (1995).</w:t>
      </w:r>
      <w:proofErr w:type="gramEnd"/>
      <w:r w:rsidRPr="003407FB">
        <w:rPr>
          <w:color w:val="000000"/>
        </w:rPr>
        <w:t xml:space="preserve"> Skill-related task structures, explicitness, and accountability: </w:t>
      </w:r>
    </w:p>
    <w:p w14:paraId="4F4E9273" w14:textId="77777777" w:rsidR="002E3D04" w:rsidRPr="003407FB" w:rsidRDefault="002E3D04" w:rsidP="002E3D04">
      <w:pPr>
        <w:widowControl w:val="0"/>
        <w:autoSpaceDE w:val="0"/>
        <w:autoSpaceDN w:val="0"/>
        <w:adjustRightInd w:val="0"/>
        <w:ind w:firstLine="720"/>
        <w:rPr>
          <w:color w:val="000000"/>
        </w:rPr>
      </w:pPr>
      <w:proofErr w:type="gramStart"/>
      <w:r w:rsidRPr="003407FB">
        <w:rPr>
          <w:color w:val="000000"/>
        </w:rPr>
        <w:t>Relationships with student achievement.</w:t>
      </w:r>
      <w:proofErr w:type="gramEnd"/>
      <w:r w:rsidRPr="003407FB">
        <w:rPr>
          <w:color w:val="000000"/>
        </w:rPr>
        <w:t xml:space="preserve"> </w:t>
      </w:r>
      <w:r w:rsidRPr="003407FB">
        <w:rPr>
          <w:i/>
          <w:iCs/>
          <w:color w:val="000000"/>
        </w:rPr>
        <w:t>Research Quarterly for Exercise and Sport, 66</w:t>
      </w:r>
      <w:r w:rsidRPr="003407FB">
        <w:rPr>
          <w:color w:val="000000"/>
        </w:rPr>
        <w:t xml:space="preserve">, 32-40. </w:t>
      </w:r>
    </w:p>
    <w:p w14:paraId="1455258A" w14:textId="77777777" w:rsidR="002E3D04" w:rsidRPr="003407FB" w:rsidRDefault="002E3D04" w:rsidP="002E3D04">
      <w:pPr>
        <w:widowControl w:val="0"/>
        <w:autoSpaceDE w:val="0"/>
        <w:autoSpaceDN w:val="0"/>
        <w:adjustRightInd w:val="0"/>
        <w:rPr>
          <w:i/>
          <w:iCs/>
        </w:rPr>
      </w:pPr>
      <w:proofErr w:type="spellStart"/>
      <w:r w:rsidRPr="003407FB">
        <w:t>Solmon</w:t>
      </w:r>
      <w:proofErr w:type="spellEnd"/>
      <w:r w:rsidRPr="003407FB">
        <w:t xml:space="preserve">, M.A. (2006). Learner cognition. In D. Kirk, D. Macdonald, &amp; M. O’Sullivan, (Eds.), </w:t>
      </w:r>
      <w:r w:rsidRPr="003407FB">
        <w:rPr>
          <w:i/>
          <w:iCs/>
        </w:rPr>
        <w:t xml:space="preserve">Handbook of </w:t>
      </w:r>
    </w:p>
    <w:p w14:paraId="218DD7DB" w14:textId="77777777" w:rsidR="002E3D04" w:rsidRPr="003407FB" w:rsidRDefault="002E3D04" w:rsidP="002E3D04">
      <w:pPr>
        <w:widowControl w:val="0"/>
        <w:autoSpaceDE w:val="0"/>
        <w:autoSpaceDN w:val="0"/>
        <w:adjustRightInd w:val="0"/>
        <w:ind w:firstLine="720"/>
      </w:pPr>
      <w:proofErr w:type="gramStart"/>
      <w:r w:rsidRPr="003407FB">
        <w:rPr>
          <w:i/>
          <w:iCs/>
        </w:rPr>
        <w:t>physical</w:t>
      </w:r>
      <w:proofErr w:type="gramEnd"/>
      <w:r w:rsidRPr="003407FB">
        <w:rPr>
          <w:i/>
          <w:iCs/>
        </w:rPr>
        <w:t xml:space="preserve"> education</w:t>
      </w:r>
      <w:r w:rsidRPr="003407FB">
        <w:t xml:space="preserve"> (pp. 226-241). Thousand Oaks, CA: Sage. </w:t>
      </w:r>
    </w:p>
    <w:p w14:paraId="599EB34A" w14:textId="77777777" w:rsidR="002E3D04" w:rsidRPr="003407FB" w:rsidRDefault="002E3D04" w:rsidP="002E3D04">
      <w:pPr>
        <w:widowControl w:val="0"/>
        <w:autoSpaceDE w:val="0"/>
        <w:autoSpaceDN w:val="0"/>
        <w:adjustRightInd w:val="0"/>
        <w:rPr>
          <w:color w:val="000000"/>
        </w:rPr>
      </w:pPr>
      <w:proofErr w:type="spellStart"/>
      <w:proofErr w:type="gramStart"/>
      <w:r w:rsidRPr="003407FB">
        <w:rPr>
          <w:color w:val="000000"/>
        </w:rPr>
        <w:t>Tousignant</w:t>
      </w:r>
      <w:proofErr w:type="spellEnd"/>
      <w:r w:rsidRPr="003407FB">
        <w:rPr>
          <w:color w:val="000000"/>
        </w:rPr>
        <w:t xml:space="preserve">, M., &amp; </w:t>
      </w:r>
      <w:proofErr w:type="spellStart"/>
      <w:r w:rsidRPr="003407FB">
        <w:rPr>
          <w:color w:val="000000"/>
        </w:rPr>
        <w:t>Siedentop</w:t>
      </w:r>
      <w:proofErr w:type="spellEnd"/>
      <w:r w:rsidRPr="003407FB">
        <w:rPr>
          <w:color w:val="000000"/>
        </w:rPr>
        <w:t>, D. (1983).</w:t>
      </w:r>
      <w:proofErr w:type="gramEnd"/>
      <w:r w:rsidRPr="003407FB">
        <w:rPr>
          <w:color w:val="000000"/>
        </w:rPr>
        <w:t xml:space="preserve"> A qualitative analysis of task structures in required secondary physical </w:t>
      </w:r>
    </w:p>
    <w:p w14:paraId="385109B5" w14:textId="77777777" w:rsidR="002E3D04" w:rsidRPr="003407FB" w:rsidRDefault="002E3D04" w:rsidP="000063C4">
      <w:pPr>
        <w:widowControl w:val="0"/>
        <w:autoSpaceDE w:val="0"/>
        <w:autoSpaceDN w:val="0"/>
        <w:adjustRightInd w:val="0"/>
        <w:ind w:firstLine="720"/>
        <w:rPr>
          <w:color w:val="000000"/>
        </w:rPr>
      </w:pPr>
      <w:proofErr w:type="gramStart"/>
      <w:r w:rsidRPr="003407FB">
        <w:rPr>
          <w:color w:val="000000"/>
        </w:rPr>
        <w:t>education</w:t>
      </w:r>
      <w:proofErr w:type="gramEnd"/>
      <w:r w:rsidRPr="003407FB">
        <w:rPr>
          <w:color w:val="000000"/>
        </w:rPr>
        <w:t xml:space="preserve"> classes. </w:t>
      </w:r>
      <w:proofErr w:type="gramStart"/>
      <w:r w:rsidRPr="003407FB">
        <w:rPr>
          <w:i/>
          <w:iCs/>
          <w:color w:val="000000"/>
        </w:rPr>
        <w:t>Journal of Teaching in Physical Education, 3</w:t>
      </w:r>
      <w:r w:rsidRPr="003407FB">
        <w:rPr>
          <w:color w:val="000000"/>
        </w:rPr>
        <w:t>, 47-57.</w:t>
      </w:r>
      <w:proofErr w:type="gramEnd"/>
      <w:r w:rsidRPr="003407FB">
        <w:rPr>
          <w:color w:val="000000"/>
        </w:rPr>
        <w:t xml:space="preserve"> </w:t>
      </w:r>
    </w:p>
    <w:p w14:paraId="17EE26D8" w14:textId="77777777" w:rsidR="002E3D04" w:rsidRPr="003407FB" w:rsidRDefault="002E3D04" w:rsidP="002E3D04">
      <w:pPr>
        <w:widowControl w:val="0"/>
        <w:autoSpaceDE w:val="0"/>
        <w:autoSpaceDN w:val="0"/>
        <w:adjustRightInd w:val="0"/>
        <w:rPr>
          <w:color w:val="000000"/>
        </w:rPr>
      </w:pPr>
      <w:proofErr w:type="gramStart"/>
      <w:r w:rsidRPr="003407FB">
        <w:t>van</w:t>
      </w:r>
      <w:proofErr w:type="gramEnd"/>
      <w:r w:rsidRPr="003407FB">
        <w:t xml:space="preserve"> der Mars, H. </w:t>
      </w:r>
      <w:r w:rsidRPr="003407FB">
        <w:rPr>
          <w:bCs/>
        </w:rPr>
        <w:t xml:space="preserve">(2006). Time and learning in physical education. In D. Kirk, M.M. O’Sullivan &amp; D. MacDonald </w:t>
      </w:r>
    </w:p>
    <w:p w14:paraId="2654E7E4" w14:textId="77777777" w:rsidR="002E3D04" w:rsidRPr="003407FB" w:rsidRDefault="002E3D04" w:rsidP="002E3D04">
      <w:pPr>
        <w:widowControl w:val="0"/>
        <w:autoSpaceDE w:val="0"/>
        <w:autoSpaceDN w:val="0"/>
        <w:adjustRightInd w:val="0"/>
        <w:ind w:firstLine="720"/>
        <w:rPr>
          <w:bCs/>
        </w:rPr>
      </w:pPr>
      <w:r w:rsidRPr="003407FB">
        <w:rPr>
          <w:bCs/>
        </w:rPr>
        <w:t>(Eds.)</w:t>
      </w:r>
      <w:proofErr w:type="gramStart"/>
      <w:r w:rsidRPr="003407FB">
        <w:rPr>
          <w:bCs/>
        </w:rPr>
        <w:t xml:space="preserve">, </w:t>
      </w:r>
      <w:r w:rsidRPr="003407FB">
        <w:rPr>
          <w:i/>
        </w:rPr>
        <w:t>Handbook of physical education</w:t>
      </w:r>
      <w:r w:rsidRPr="003407FB">
        <w:t xml:space="preserve"> </w:t>
      </w:r>
      <w:r w:rsidRPr="003407FB">
        <w:rPr>
          <w:bCs/>
        </w:rPr>
        <w:t>(pp. 191-213).</w:t>
      </w:r>
      <w:proofErr w:type="gramEnd"/>
      <w:r w:rsidRPr="003407FB">
        <w:rPr>
          <w:bCs/>
        </w:rPr>
        <w:t xml:space="preserve"> Thousand Oaks, CA: Sage.</w:t>
      </w:r>
    </w:p>
    <w:p w14:paraId="2250CAE1" w14:textId="77777777" w:rsidR="002E3D04" w:rsidRDefault="002E3D04" w:rsidP="002E3D04">
      <w:pPr>
        <w:rPr>
          <w:b/>
        </w:rPr>
      </w:pPr>
    </w:p>
    <w:p w14:paraId="1083E44C" w14:textId="77777777" w:rsidR="002E3D04" w:rsidRDefault="002E3D04" w:rsidP="002E3D04">
      <w:pPr>
        <w:rPr>
          <w:b/>
        </w:rPr>
      </w:pPr>
      <w:r>
        <w:rPr>
          <w:b/>
        </w:rPr>
        <w:t>Instructional Methods and Activities:</w:t>
      </w:r>
    </w:p>
    <w:p w14:paraId="2ED9E0D2" w14:textId="77777777" w:rsidR="002E3D04" w:rsidRDefault="002E3D04">
      <w:pPr>
        <w:rPr>
          <w:b/>
        </w:rPr>
      </w:pPr>
      <w:r>
        <w:tab/>
        <w:t xml:space="preserve">This course is delivered in a seminar format. Discussion of required readings will be the dominant instructional method, although PowerPoint presentations may be used to enhance instruction. </w:t>
      </w:r>
    </w:p>
    <w:p w14:paraId="7792AE61" w14:textId="77777777" w:rsidR="002E3D04" w:rsidRDefault="002E3D04">
      <w:pPr>
        <w:rPr>
          <w:b/>
          <w:u w:val="single"/>
        </w:rPr>
      </w:pPr>
    </w:p>
    <w:p w14:paraId="5138B420" w14:textId="77777777" w:rsidR="002E3D04" w:rsidRPr="008C5F30" w:rsidRDefault="002E3D04">
      <w:pPr>
        <w:rPr>
          <w:b/>
          <w:u w:val="single"/>
        </w:rPr>
      </w:pPr>
      <w:r w:rsidRPr="008C5F30">
        <w:rPr>
          <w:b/>
          <w:u w:val="single"/>
        </w:rPr>
        <w:t>II. Course Objectives and Assessment of Learning</w:t>
      </w:r>
    </w:p>
    <w:p w14:paraId="07631741" w14:textId="77777777" w:rsidR="002E3D04" w:rsidRDefault="002E3D04">
      <w:pPr>
        <w:rPr>
          <w:b/>
        </w:rPr>
      </w:pPr>
    </w:p>
    <w:p w14:paraId="7F7FD41A" w14:textId="77777777" w:rsidR="002E3D04" w:rsidRDefault="002E3D04">
      <w:pPr>
        <w:rPr>
          <w:b/>
        </w:rPr>
      </w:pPr>
      <w:r>
        <w:rPr>
          <w:b/>
        </w:rPr>
        <w:t>Major Course Objectives:</w:t>
      </w:r>
    </w:p>
    <w:p w14:paraId="65F8F230" w14:textId="77777777" w:rsidR="002E3D04" w:rsidRDefault="002E3D04">
      <w:r>
        <w:t>At the completion of this semester, each student should be able to:</w:t>
      </w:r>
    </w:p>
    <w:p w14:paraId="1A700850" w14:textId="77777777" w:rsidR="002E3D04" w:rsidRDefault="002E3D04"/>
    <w:p w14:paraId="56FB959D" w14:textId="77777777" w:rsidR="002E3D04" w:rsidRDefault="002E3D04" w:rsidP="002E3D04">
      <w:pPr>
        <w:numPr>
          <w:ilvl w:val="0"/>
          <w:numId w:val="2"/>
        </w:numPr>
        <w:autoSpaceDE w:val="0"/>
        <w:autoSpaceDN w:val="0"/>
      </w:pPr>
      <w:r>
        <w:t>Cite and describe the major conceptual and theoretical models of teaching/learning discussed in the course.</w:t>
      </w:r>
    </w:p>
    <w:p w14:paraId="0CA79CDA" w14:textId="77777777" w:rsidR="002E3D04" w:rsidRDefault="002E3D04" w:rsidP="002E3D04">
      <w:pPr>
        <w:numPr>
          <w:ilvl w:val="0"/>
          <w:numId w:val="2"/>
        </w:numPr>
        <w:autoSpaceDE w:val="0"/>
        <w:autoSpaceDN w:val="0"/>
      </w:pPr>
      <w:r>
        <w:t>Cite the major reviews of research of teaching/learning discussed in the course and identify their key findings and recommendations.</w:t>
      </w:r>
    </w:p>
    <w:p w14:paraId="1539117E" w14:textId="77777777" w:rsidR="002E3D04" w:rsidRDefault="002E3D04" w:rsidP="002E3D04">
      <w:pPr>
        <w:numPr>
          <w:ilvl w:val="0"/>
          <w:numId w:val="2"/>
        </w:numPr>
        <w:autoSpaceDE w:val="0"/>
        <w:autoSpaceDN w:val="0"/>
      </w:pPr>
      <w:r>
        <w:t>Cite the seminal research studies on teaching/learning d</w:t>
      </w:r>
      <w:r w:rsidR="00DA542D">
        <w:t>iscussed in the course and ident</w:t>
      </w:r>
      <w:r>
        <w:t>ify their key findings.</w:t>
      </w:r>
    </w:p>
    <w:p w14:paraId="4960CE63" w14:textId="77777777" w:rsidR="002E3D04" w:rsidRDefault="002E3D04" w:rsidP="002E3D04">
      <w:pPr>
        <w:numPr>
          <w:ilvl w:val="0"/>
          <w:numId w:val="2"/>
        </w:numPr>
        <w:autoSpaceDE w:val="0"/>
        <w:autoSpaceDN w:val="0"/>
      </w:pPr>
      <w:r>
        <w:t xml:space="preserve">Critically and objectively evaluate RT-PE studies discussed in the course. </w:t>
      </w:r>
    </w:p>
    <w:p w14:paraId="21DA8DF9" w14:textId="77777777" w:rsidR="002E3D04" w:rsidRDefault="002E3D04" w:rsidP="002E3D04">
      <w:pPr>
        <w:numPr>
          <w:ilvl w:val="0"/>
          <w:numId w:val="2"/>
        </w:numPr>
        <w:autoSpaceDE w:val="0"/>
        <w:autoSpaceDN w:val="0"/>
      </w:pPr>
      <w:r>
        <w:t>Summarize the history of RT-PE in terms of the major paradigmatic, theoretical, and methodological hallmarks discussed in the course.</w:t>
      </w:r>
    </w:p>
    <w:p w14:paraId="58855369" w14:textId="77777777" w:rsidR="002E3D04" w:rsidRDefault="002E3D04" w:rsidP="002E3D04">
      <w:pPr>
        <w:autoSpaceDE w:val="0"/>
        <w:autoSpaceDN w:val="0"/>
      </w:pPr>
    </w:p>
    <w:p w14:paraId="0DDDC7B4" w14:textId="77777777" w:rsidR="002E3D04" w:rsidRPr="004B0081" w:rsidRDefault="002E3D04">
      <w:pPr>
        <w:rPr>
          <w:b/>
        </w:rPr>
      </w:pPr>
      <w:r>
        <w:rPr>
          <w:b/>
        </w:rPr>
        <w:t>Assessment of Objectives:</w:t>
      </w:r>
    </w:p>
    <w:p w14:paraId="1042EEBA" w14:textId="77777777" w:rsidR="002E3D04" w:rsidRDefault="002E3D04" w:rsidP="002E3D04">
      <w:pPr>
        <w:rPr>
          <w:u w:val="single"/>
        </w:rPr>
      </w:pPr>
    </w:p>
    <w:p w14:paraId="72CD2118" w14:textId="77777777" w:rsidR="002E3D04" w:rsidRDefault="002E3D04" w:rsidP="002E3D04">
      <w:pPr>
        <w:rPr>
          <w:u w:val="single"/>
        </w:rPr>
      </w:pPr>
      <w:r>
        <w:rPr>
          <w:u w:val="single"/>
        </w:rPr>
        <w:t>Reading Summaries</w:t>
      </w:r>
    </w:p>
    <w:p w14:paraId="427B9985" w14:textId="77777777" w:rsidR="002E3D04" w:rsidRDefault="002E3D04" w:rsidP="002E3D04">
      <w:pPr>
        <w:ind w:firstLine="720"/>
      </w:pPr>
      <w:r>
        <w:t>For each class meeting, students will be asked to submit a typed annotated bibliography/critique (~1-2 pages) of each assigned reading. Summaries should answer the following questions:</w:t>
      </w:r>
    </w:p>
    <w:p w14:paraId="1ABD4A47" w14:textId="77777777" w:rsidR="002E3D04" w:rsidRDefault="002E3D04" w:rsidP="002E3D04">
      <w:pPr>
        <w:numPr>
          <w:ilvl w:val="0"/>
          <w:numId w:val="3"/>
        </w:numPr>
      </w:pPr>
      <w:r>
        <w:t xml:space="preserve">What is the purpose of the study, chapter, </w:t>
      </w:r>
      <w:proofErr w:type="gramStart"/>
      <w:r>
        <w:t>review article</w:t>
      </w:r>
      <w:proofErr w:type="gramEnd"/>
      <w:r>
        <w:t xml:space="preserve"> (etc.)?</w:t>
      </w:r>
    </w:p>
    <w:p w14:paraId="6AD739CA" w14:textId="77777777" w:rsidR="000063C4" w:rsidRDefault="002E3D04" w:rsidP="000063C4">
      <w:pPr>
        <w:numPr>
          <w:ilvl w:val="0"/>
          <w:numId w:val="3"/>
        </w:numPr>
      </w:pPr>
      <w:r>
        <w:lastRenderedPageBreak/>
        <w:t>According to the author(s), why is this purpose important (i.e., what is the rationale for doing this work)?</w:t>
      </w:r>
    </w:p>
    <w:p w14:paraId="5DD0FCD5" w14:textId="77777777" w:rsidR="002E3D04" w:rsidRDefault="002E3D04" w:rsidP="002E3D04">
      <w:pPr>
        <w:numPr>
          <w:ilvl w:val="0"/>
          <w:numId w:val="3"/>
        </w:numPr>
      </w:pPr>
      <w:r>
        <w:t>If it is a study, what was the research question(s)?</w:t>
      </w:r>
    </w:p>
    <w:p w14:paraId="35805A5C" w14:textId="77777777" w:rsidR="002E3D04" w:rsidRDefault="002E3D04" w:rsidP="002E3D04">
      <w:pPr>
        <w:numPr>
          <w:ilvl w:val="0"/>
          <w:numId w:val="3"/>
        </w:numPr>
      </w:pPr>
      <w:r>
        <w:t>If it is a study, what was the theory(s) informing the research question(s)?</w:t>
      </w:r>
    </w:p>
    <w:p w14:paraId="1817533E" w14:textId="77777777" w:rsidR="002E3D04" w:rsidRDefault="002E3D04" w:rsidP="002E3D04">
      <w:pPr>
        <w:numPr>
          <w:ilvl w:val="0"/>
          <w:numId w:val="3"/>
        </w:numPr>
      </w:pPr>
      <w:r>
        <w:t>If it is a study, who were the participants and what was the setting?</w:t>
      </w:r>
    </w:p>
    <w:p w14:paraId="51E12081" w14:textId="77777777" w:rsidR="002E3D04" w:rsidRDefault="002E3D04" w:rsidP="002E3D04">
      <w:pPr>
        <w:numPr>
          <w:ilvl w:val="0"/>
          <w:numId w:val="3"/>
        </w:numPr>
      </w:pPr>
      <w:r>
        <w:t>If it is a study, what instrumentation/methodology was used to collect data and what procedures were followed to implement the instrumentation/methodology?</w:t>
      </w:r>
    </w:p>
    <w:p w14:paraId="44A8CA6E" w14:textId="77777777" w:rsidR="002E3D04" w:rsidRDefault="002E3D04" w:rsidP="002E3D04">
      <w:pPr>
        <w:numPr>
          <w:ilvl w:val="0"/>
          <w:numId w:val="3"/>
        </w:numPr>
      </w:pPr>
      <w:r>
        <w:t>If it is a review article, what were the inclusion criteria and what procedures were followed to identify and access the studies?</w:t>
      </w:r>
    </w:p>
    <w:p w14:paraId="1A6AC870" w14:textId="77777777" w:rsidR="002E3D04" w:rsidRDefault="002E3D04" w:rsidP="002E3D04">
      <w:pPr>
        <w:numPr>
          <w:ilvl w:val="0"/>
          <w:numId w:val="3"/>
        </w:numPr>
      </w:pPr>
      <w:r>
        <w:t>If it is a study, how were the data analyzed?</w:t>
      </w:r>
    </w:p>
    <w:p w14:paraId="0D982870" w14:textId="77777777" w:rsidR="002E3D04" w:rsidRDefault="000063C4" w:rsidP="002E3D04">
      <w:pPr>
        <w:numPr>
          <w:ilvl w:val="0"/>
          <w:numId w:val="3"/>
        </w:numPr>
      </w:pPr>
      <w:r>
        <w:t>What</w:t>
      </w:r>
      <w:r w:rsidR="002E3D04">
        <w:t xml:space="preserve"> were the major </w:t>
      </w:r>
      <w:r>
        <w:t>points/</w:t>
      </w:r>
      <w:r w:rsidR="002E3D04">
        <w:t>findings?</w:t>
      </w:r>
    </w:p>
    <w:p w14:paraId="2154098F" w14:textId="77777777" w:rsidR="002E3D04" w:rsidRDefault="002E3D04" w:rsidP="002E3D04">
      <w:pPr>
        <w:numPr>
          <w:ilvl w:val="0"/>
          <w:numId w:val="3"/>
        </w:numPr>
      </w:pPr>
      <w:r>
        <w:t>What conclusions did the author(s) draw from their work?</w:t>
      </w:r>
    </w:p>
    <w:p w14:paraId="2FFF879F" w14:textId="77777777" w:rsidR="002E3D04" w:rsidRDefault="002E3D04" w:rsidP="002E3D04">
      <w:pPr>
        <w:numPr>
          <w:ilvl w:val="0"/>
          <w:numId w:val="3"/>
        </w:numPr>
      </w:pPr>
      <w:r>
        <w:t>In your opinion, what are the strengths of this work?</w:t>
      </w:r>
    </w:p>
    <w:p w14:paraId="79029BFA" w14:textId="77777777" w:rsidR="002E3D04" w:rsidRPr="00B6083D" w:rsidRDefault="002E3D04" w:rsidP="002E3D04">
      <w:pPr>
        <w:numPr>
          <w:ilvl w:val="0"/>
          <w:numId w:val="3"/>
        </w:numPr>
      </w:pPr>
      <w:r>
        <w:t>In your opinion, what are the weaknesses of this work?</w:t>
      </w:r>
    </w:p>
    <w:p w14:paraId="7426AF04" w14:textId="77777777" w:rsidR="002E3D04" w:rsidRDefault="002E3D04" w:rsidP="002E3D04">
      <w:pPr>
        <w:ind w:firstLine="720"/>
        <w:rPr>
          <w:i/>
        </w:rPr>
      </w:pPr>
    </w:p>
    <w:p w14:paraId="0B152D8F" w14:textId="77777777" w:rsidR="002E3D04" w:rsidRDefault="00DC30CC" w:rsidP="002E3D04">
      <w:pPr>
        <w:rPr>
          <w:u w:val="single"/>
        </w:rPr>
      </w:pPr>
      <w:r>
        <w:rPr>
          <w:u w:val="single"/>
        </w:rPr>
        <w:t>Trend</w:t>
      </w:r>
      <w:r w:rsidR="002E3D04" w:rsidRPr="00C62233">
        <w:rPr>
          <w:u w:val="single"/>
        </w:rPr>
        <w:t xml:space="preserve"> Paper/Presentation</w:t>
      </w:r>
    </w:p>
    <w:p w14:paraId="4681793A" w14:textId="77777777" w:rsidR="002E3D04" w:rsidRDefault="002E3D04" w:rsidP="002E3D04">
      <w:pPr>
        <w:ind w:firstLine="720"/>
      </w:pPr>
      <w:r>
        <w:t>Students will be given the opportunity to write a synthesis/critique paper on a recent trend in the RT-PE literature and present th</w:t>
      </w:r>
      <w:r w:rsidR="00DC30CC">
        <w:t>e paper to the class (see page 7</w:t>
      </w:r>
      <w:r>
        <w:t>).</w:t>
      </w:r>
      <w:r w:rsidR="000440F4">
        <w:t xml:space="preserve"> The paper will be due on </w:t>
      </w:r>
      <w:r w:rsidR="00AA760D" w:rsidRPr="00AA760D">
        <w:rPr>
          <w:b/>
        </w:rPr>
        <w:t>Wednesday, October 2</w:t>
      </w:r>
      <w:r w:rsidR="00AA760D">
        <w:t>.</w:t>
      </w:r>
    </w:p>
    <w:p w14:paraId="70147B56" w14:textId="77777777" w:rsidR="00247749" w:rsidRDefault="00247749" w:rsidP="00247749"/>
    <w:p w14:paraId="5CCC8734" w14:textId="77777777" w:rsidR="00247749" w:rsidRPr="003D28D2" w:rsidRDefault="00247749" w:rsidP="00247749">
      <w:pPr>
        <w:rPr>
          <w:u w:val="single"/>
        </w:rPr>
      </w:pPr>
      <w:r w:rsidRPr="003D28D2">
        <w:rPr>
          <w:u w:val="single"/>
        </w:rPr>
        <w:t>JOPERD Paper</w:t>
      </w:r>
    </w:p>
    <w:p w14:paraId="2D6BC490" w14:textId="77777777" w:rsidR="00247749" w:rsidRDefault="00247749" w:rsidP="00247749">
      <w:r>
        <w:tab/>
        <w:t>Students will be given the opportunity to write a manuscript to submit to JOPERD, based on the research reviewed in their trend paper (see page 8).</w:t>
      </w:r>
      <w:r w:rsidR="000440F4">
        <w:t xml:space="preserve"> The paper will be due on </w:t>
      </w:r>
      <w:r w:rsidR="000440F4" w:rsidRPr="000440F4">
        <w:rPr>
          <w:b/>
        </w:rPr>
        <w:t>Monday, November 4</w:t>
      </w:r>
      <w:r w:rsidR="000440F4">
        <w:t>.</w:t>
      </w:r>
    </w:p>
    <w:p w14:paraId="1A6086A8" w14:textId="77777777" w:rsidR="002E3D04" w:rsidRPr="002B1E04" w:rsidRDefault="002E3D04"/>
    <w:p w14:paraId="041A934E" w14:textId="77777777" w:rsidR="002E3D04" w:rsidRPr="002B1E04" w:rsidRDefault="002E3D04" w:rsidP="002E3D04">
      <w:pPr>
        <w:rPr>
          <w:u w:val="single"/>
        </w:rPr>
      </w:pPr>
      <w:r>
        <w:rPr>
          <w:u w:val="single"/>
        </w:rPr>
        <w:t>Exams</w:t>
      </w:r>
    </w:p>
    <w:p w14:paraId="0A91DAA0" w14:textId="77777777" w:rsidR="002E3D04" w:rsidRPr="002B1E04" w:rsidRDefault="00C40FF5" w:rsidP="002E3D04">
      <w:pPr>
        <w:ind w:firstLine="720"/>
      </w:pPr>
      <w:r>
        <w:t>An exam</w:t>
      </w:r>
      <w:r w:rsidR="002E3D04" w:rsidRPr="002B1E04">
        <w:t xml:space="preserve"> </w:t>
      </w:r>
      <w:r>
        <w:t>based on the course</w:t>
      </w:r>
      <w:r w:rsidR="002E3D04">
        <w:t xml:space="preserve"> material </w:t>
      </w:r>
      <w:r w:rsidR="002E3D04" w:rsidRPr="002B1E04">
        <w:t xml:space="preserve">will be </w:t>
      </w:r>
      <w:r w:rsidR="002E3D04">
        <w:t xml:space="preserve">assigned at </w:t>
      </w:r>
      <w:r>
        <w:t>a later date</w:t>
      </w:r>
      <w:r w:rsidR="002E3D04">
        <w:t xml:space="preserve"> and will be due </w:t>
      </w:r>
      <w:r>
        <w:t>at</w:t>
      </w:r>
      <w:r w:rsidR="000440F4">
        <w:t xml:space="preserve"> the end of the course on </w:t>
      </w:r>
      <w:r w:rsidR="002E3D04" w:rsidRPr="008533AB">
        <w:rPr>
          <w:b/>
        </w:rPr>
        <w:t xml:space="preserve">Wednesday, December </w:t>
      </w:r>
      <w:r w:rsidR="00583E70">
        <w:rPr>
          <w:b/>
        </w:rPr>
        <w:t>4</w:t>
      </w:r>
      <w:r w:rsidR="002E3D04">
        <w:t>.</w:t>
      </w:r>
    </w:p>
    <w:p w14:paraId="187CE3F3" w14:textId="77777777" w:rsidR="002E3D04" w:rsidRDefault="002E3D04"/>
    <w:p w14:paraId="0A41A11F" w14:textId="77777777" w:rsidR="002E3D04" w:rsidRDefault="002E3D04">
      <w:pPr>
        <w:rPr>
          <w:b/>
        </w:rPr>
      </w:pPr>
      <w:r>
        <w:rPr>
          <w:b/>
        </w:rPr>
        <w:t>Grading System:</w:t>
      </w:r>
    </w:p>
    <w:tbl>
      <w:tblPr>
        <w:tblW w:w="0" w:type="auto"/>
        <w:tblLook w:val="00A0" w:firstRow="1" w:lastRow="0" w:firstColumn="1" w:lastColumn="0" w:noHBand="0" w:noVBand="0"/>
      </w:tblPr>
      <w:tblGrid>
        <w:gridCol w:w="3768"/>
        <w:gridCol w:w="1650"/>
        <w:gridCol w:w="5886"/>
      </w:tblGrid>
      <w:tr w:rsidR="002E3D04" w14:paraId="39033726" w14:textId="77777777">
        <w:tc>
          <w:tcPr>
            <w:tcW w:w="3768" w:type="dxa"/>
          </w:tcPr>
          <w:p w14:paraId="12CECC73" w14:textId="77777777" w:rsidR="002E3D04" w:rsidRDefault="002E3D04"/>
        </w:tc>
        <w:tc>
          <w:tcPr>
            <w:tcW w:w="1650" w:type="dxa"/>
          </w:tcPr>
          <w:p w14:paraId="2286155F" w14:textId="77777777" w:rsidR="002E3D04" w:rsidRPr="00CE0718" w:rsidRDefault="002E3D04">
            <w:pPr>
              <w:rPr>
                <w:u w:val="single"/>
              </w:rPr>
            </w:pPr>
            <w:r w:rsidRPr="00CE0718">
              <w:rPr>
                <w:u w:val="single"/>
              </w:rPr>
              <w:t>Value</w:t>
            </w:r>
          </w:p>
        </w:tc>
        <w:tc>
          <w:tcPr>
            <w:tcW w:w="5886" w:type="dxa"/>
          </w:tcPr>
          <w:p w14:paraId="0CEE9CD4" w14:textId="77777777" w:rsidR="002E3D04" w:rsidRPr="00CE0718" w:rsidRDefault="002E3D04">
            <w:pPr>
              <w:rPr>
                <w:u w:val="single"/>
              </w:rPr>
            </w:pPr>
            <w:r w:rsidRPr="00CE0718">
              <w:rPr>
                <w:u w:val="single"/>
              </w:rPr>
              <w:t>Grading Scale</w:t>
            </w:r>
          </w:p>
        </w:tc>
      </w:tr>
      <w:tr w:rsidR="002E3D04" w14:paraId="00C54673" w14:textId="77777777">
        <w:tc>
          <w:tcPr>
            <w:tcW w:w="3768" w:type="dxa"/>
          </w:tcPr>
          <w:p w14:paraId="4B67873E" w14:textId="77777777" w:rsidR="002E3D04" w:rsidRDefault="002E3D04">
            <w:r>
              <w:t>Reading Summaries</w:t>
            </w:r>
          </w:p>
        </w:tc>
        <w:tc>
          <w:tcPr>
            <w:tcW w:w="1650" w:type="dxa"/>
          </w:tcPr>
          <w:p w14:paraId="5DBC3894" w14:textId="77777777" w:rsidR="002E3D04" w:rsidRDefault="0091721C">
            <w:r>
              <w:t>25</w:t>
            </w:r>
            <w:r w:rsidR="002E3D04">
              <w:t>%</w:t>
            </w:r>
          </w:p>
        </w:tc>
        <w:tc>
          <w:tcPr>
            <w:tcW w:w="5886" w:type="dxa"/>
          </w:tcPr>
          <w:p w14:paraId="18D3648D" w14:textId="77777777" w:rsidR="002E3D04" w:rsidRDefault="002E3D04">
            <w:r>
              <w:t>90-100%</w:t>
            </w:r>
            <w:r>
              <w:tab/>
              <w:t>A</w:t>
            </w:r>
          </w:p>
        </w:tc>
      </w:tr>
      <w:tr w:rsidR="002E3D04" w14:paraId="15B1C784" w14:textId="77777777">
        <w:tc>
          <w:tcPr>
            <w:tcW w:w="3768" w:type="dxa"/>
          </w:tcPr>
          <w:p w14:paraId="2B2C595C" w14:textId="77777777" w:rsidR="002E3D04" w:rsidRDefault="00DC30CC">
            <w:r>
              <w:t>Trend</w:t>
            </w:r>
            <w:r w:rsidR="002E3D04">
              <w:t xml:space="preserve"> Paper </w:t>
            </w:r>
            <w:r w:rsidR="002E3D04">
              <w:tab/>
            </w:r>
          </w:p>
        </w:tc>
        <w:tc>
          <w:tcPr>
            <w:tcW w:w="1650" w:type="dxa"/>
          </w:tcPr>
          <w:p w14:paraId="5F6CDF02" w14:textId="77777777" w:rsidR="002E3D04" w:rsidRDefault="00247749">
            <w:r>
              <w:t>2</w:t>
            </w:r>
            <w:r w:rsidR="0091721C">
              <w:t>5</w:t>
            </w:r>
            <w:r w:rsidR="002E3D04">
              <w:t>%</w:t>
            </w:r>
          </w:p>
        </w:tc>
        <w:tc>
          <w:tcPr>
            <w:tcW w:w="5886" w:type="dxa"/>
          </w:tcPr>
          <w:p w14:paraId="6EB44B18" w14:textId="77777777" w:rsidR="002E3D04" w:rsidRDefault="002E3D04">
            <w:r>
              <w:t>85-89%</w:t>
            </w:r>
            <w:r>
              <w:tab/>
              <w:t>B+</w:t>
            </w:r>
          </w:p>
        </w:tc>
      </w:tr>
      <w:tr w:rsidR="002E3D04" w14:paraId="4C4D4C8F" w14:textId="77777777">
        <w:tc>
          <w:tcPr>
            <w:tcW w:w="3768" w:type="dxa"/>
          </w:tcPr>
          <w:p w14:paraId="603FC6BA" w14:textId="77777777" w:rsidR="002E3D04" w:rsidRDefault="00247749">
            <w:r>
              <w:t>JOPERD Paper</w:t>
            </w:r>
          </w:p>
        </w:tc>
        <w:tc>
          <w:tcPr>
            <w:tcW w:w="1650" w:type="dxa"/>
          </w:tcPr>
          <w:p w14:paraId="09B7BB1E" w14:textId="77777777" w:rsidR="002E3D04" w:rsidRDefault="0091721C">
            <w:r>
              <w:t>25</w:t>
            </w:r>
            <w:r w:rsidR="00247749">
              <w:t>%</w:t>
            </w:r>
          </w:p>
        </w:tc>
        <w:tc>
          <w:tcPr>
            <w:tcW w:w="5886" w:type="dxa"/>
          </w:tcPr>
          <w:p w14:paraId="689236CD" w14:textId="77777777" w:rsidR="002E3D04" w:rsidRDefault="002E3D04">
            <w:r>
              <w:t>80-84%</w:t>
            </w:r>
            <w:r>
              <w:tab/>
              <w:t>B</w:t>
            </w:r>
          </w:p>
        </w:tc>
      </w:tr>
      <w:tr w:rsidR="002E3D04" w14:paraId="6EA61A1F" w14:textId="77777777">
        <w:tc>
          <w:tcPr>
            <w:tcW w:w="3768" w:type="dxa"/>
          </w:tcPr>
          <w:p w14:paraId="4C7EEDFA" w14:textId="77777777" w:rsidR="002E3D04" w:rsidRDefault="00247749" w:rsidP="00247749">
            <w:r>
              <w:t>Exam</w:t>
            </w:r>
            <w:r w:rsidR="002E3D04">
              <w:tab/>
            </w:r>
          </w:p>
        </w:tc>
        <w:tc>
          <w:tcPr>
            <w:tcW w:w="1650" w:type="dxa"/>
          </w:tcPr>
          <w:p w14:paraId="3C7C7C78" w14:textId="77777777" w:rsidR="002E3D04" w:rsidRDefault="0091721C">
            <w:r>
              <w:rPr>
                <w:u w:val="single"/>
              </w:rPr>
              <w:t>25</w:t>
            </w:r>
            <w:r w:rsidR="00247749" w:rsidRPr="00CE0718">
              <w:rPr>
                <w:u w:val="single"/>
              </w:rPr>
              <w:t>%</w:t>
            </w:r>
            <w:r w:rsidR="001146F6">
              <w:tab/>
            </w:r>
          </w:p>
        </w:tc>
        <w:tc>
          <w:tcPr>
            <w:tcW w:w="5886" w:type="dxa"/>
          </w:tcPr>
          <w:p w14:paraId="0EBFC99C" w14:textId="77777777" w:rsidR="002E3D04" w:rsidRDefault="002E3D04">
            <w:r>
              <w:t>75-79%</w:t>
            </w:r>
            <w:r>
              <w:tab/>
              <w:t>C+</w:t>
            </w:r>
          </w:p>
        </w:tc>
      </w:tr>
      <w:tr w:rsidR="002E3D04" w14:paraId="56415A5A" w14:textId="77777777">
        <w:tc>
          <w:tcPr>
            <w:tcW w:w="3768" w:type="dxa"/>
          </w:tcPr>
          <w:p w14:paraId="7544F6CB" w14:textId="77777777" w:rsidR="002E3D04" w:rsidRDefault="002E3D04"/>
        </w:tc>
        <w:tc>
          <w:tcPr>
            <w:tcW w:w="1650" w:type="dxa"/>
          </w:tcPr>
          <w:p w14:paraId="71BCBA5C" w14:textId="77777777" w:rsidR="002E3D04" w:rsidRDefault="00247749">
            <w:r w:rsidRPr="002B6107">
              <w:t>100%</w:t>
            </w:r>
          </w:p>
        </w:tc>
        <w:tc>
          <w:tcPr>
            <w:tcW w:w="5886" w:type="dxa"/>
          </w:tcPr>
          <w:p w14:paraId="70465BEC" w14:textId="77777777" w:rsidR="002E3D04" w:rsidRDefault="002E3D04">
            <w:r>
              <w:t>70-74%</w:t>
            </w:r>
            <w:r>
              <w:tab/>
              <w:t>C</w:t>
            </w:r>
          </w:p>
        </w:tc>
      </w:tr>
      <w:tr w:rsidR="002E3D04" w14:paraId="0C0E7B68" w14:textId="77777777">
        <w:tc>
          <w:tcPr>
            <w:tcW w:w="3768" w:type="dxa"/>
          </w:tcPr>
          <w:p w14:paraId="24342502" w14:textId="77777777" w:rsidR="002E3D04" w:rsidRDefault="002E3D04"/>
        </w:tc>
        <w:tc>
          <w:tcPr>
            <w:tcW w:w="1650" w:type="dxa"/>
          </w:tcPr>
          <w:p w14:paraId="7F7C904B" w14:textId="77777777" w:rsidR="002E3D04" w:rsidRDefault="002E3D04"/>
        </w:tc>
        <w:tc>
          <w:tcPr>
            <w:tcW w:w="5886" w:type="dxa"/>
          </w:tcPr>
          <w:p w14:paraId="68B893E4" w14:textId="77777777" w:rsidR="002E3D04" w:rsidRDefault="002E3D04">
            <w:r>
              <w:t>65-69%</w:t>
            </w:r>
            <w:r>
              <w:tab/>
              <w:t>D+</w:t>
            </w:r>
          </w:p>
        </w:tc>
      </w:tr>
      <w:tr w:rsidR="002E3D04" w14:paraId="083CADCC" w14:textId="77777777">
        <w:tc>
          <w:tcPr>
            <w:tcW w:w="3768" w:type="dxa"/>
          </w:tcPr>
          <w:p w14:paraId="22A0F5A3" w14:textId="77777777" w:rsidR="002E3D04" w:rsidRDefault="002E3D04"/>
        </w:tc>
        <w:tc>
          <w:tcPr>
            <w:tcW w:w="1650" w:type="dxa"/>
          </w:tcPr>
          <w:p w14:paraId="13FC322E" w14:textId="77777777" w:rsidR="002E3D04" w:rsidRDefault="002E3D04"/>
        </w:tc>
        <w:tc>
          <w:tcPr>
            <w:tcW w:w="5886" w:type="dxa"/>
          </w:tcPr>
          <w:p w14:paraId="4D1DB885" w14:textId="77777777" w:rsidR="002E3D04" w:rsidRDefault="002E3D04">
            <w:r>
              <w:t>60-64%</w:t>
            </w:r>
            <w:r>
              <w:tab/>
              <w:t>D</w:t>
            </w:r>
          </w:p>
        </w:tc>
      </w:tr>
      <w:tr w:rsidR="002E3D04" w14:paraId="4D9C4483" w14:textId="77777777">
        <w:tc>
          <w:tcPr>
            <w:tcW w:w="3768" w:type="dxa"/>
          </w:tcPr>
          <w:p w14:paraId="1AE418AB" w14:textId="77777777" w:rsidR="002E3D04" w:rsidRDefault="002E3D04"/>
        </w:tc>
        <w:tc>
          <w:tcPr>
            <w:tcW w:w="1650" w:type="dxa"/>
          </w:tcPr>
          <w:p w14:paraId="3B931C62" w14:textId="77777777" w:rsidR="002E3D04" w:rsidRDefault="002E3D04"/>
        </w:tc>
        <w:tc>
          <w:tcPr>
            <w:tcW w:w="5886" w:type="dxa"/>
          </w:tcPr>
          <w:p w14:paraId="15B4A14A" w14:textId="77777777" w:rsidR="002E3D04" w:rsidRDefault="002E3D04">
            <w:r w:rsidRPr="00CE0718">
              <w:rPr>
                <w:u w:val="single"/>
              </w:rPr>
              <w:t>&lt;</w:t>
            </w:r>
            <w:r>
              <w:t>59%</w:t>
            </w:r>
            <w:r>
              <w:tab/>
            </w:r>
            <w:r>
              <w:tab/>
              <w:t>F</w:t>
            </w:r>
          </w:p>
        </w:tc>
      </w:tr>
    </w:tbl>
    <w:p w14:paraId="7EFD2B01" w14:textId="77777777" w:rsidR="002E3D04" w:rsidRDefault="002E3D04">
      <w:r>
        <w:tab/>
      </w:r>
      <w:r>
        <w:tab/>
      </w:r>
      <w:r>
        <w:tab/>
      </w:r>
      <w:r>
        <w:tab/>
      </w:r>
      <w:r>
        <w:tab/>
      </w:r>
      <w:r>
        <w:tab/>
      </w:r>
    </w:p>
    <w:p w14:paraId="5167C843" w14:textId="77777777" w:rsidR="002E3D04" w:rsidRPr="000063C4" w:rsidRDefault="002E3D04" w:rsidP="000063C4"/>
    <w:p w14:paraId="157A98C5" w14:textId="77777777" w:rsidR="002E3D04" w:rsidRPr="008C5F30" w:rsidRDefault="002E3D04">
      <w:pPr>
        <w:rPr>
          <w:b/>
          <w:u w:val="single"/>
        </w:rPr>
      </w:pPr>
      <w:r w:rsidRPr="008C5F30">
        <w:rPr>
          <w:b/>
          <w:u w:val="single"/>
        </w:rPr>
        <w:t>III. Course Policies</w:t>
      </w:r>
    </w:p>
    <w:p w14:paraId="1B437CA9" w14:textId="77777777" w:rsidR="002E3D04" w:rsidRDefault="002E3D04">
      <w:pPr>
        <w:rPr>
          <w:b/>
        </w:rPr>
      </w:pPr>
    </w:p>
    <w:p w14:paraId="071210A0" w14:textId="77777777" w:rsidR="002E3D04" w:rsidRDefault="004A3F97">
      <w:pPr>
        <w:rPr>
          <w:b/>
        </w:rPr>
      </w:pPr>
      <w:r>
        <w:rPr>
          <w:b/>
        </w:rPr>
        <w:t>Assignments and Exam</w:t>
      </w:r>
      <w:r w:rsidR="002E3D04">
        <w:rPr>
          <w:b/>
        </w:rPr>
        <w:t>:</w:t>
      </w:r>
    </w:p>
    <w:p w14:paraId="5B148A90" w14:textId="77777777" w:rsidR="002E3D04" w:rsidRDefault="002E3D04">
      <w:r>
        <w:tab/>
        <w:t xml:space="preserve">Students are expected to submit assignments </w:t>
      </w:r>
      <w:r w:rsidR="004A3F97">
        <w:t xml:space="preserve">and the exam </w:t>
      </w:r>
      <w:r>
        <w:t>on the</w:t>
      </w:r>
      <w:r w:rsidR="004A3F97">
        <w:t>ir respective</w:t>
      </w:r>
      <w:r>
        <w:t xml:space="preserve"> due date</w:t>
      </w:r>
      <w:r w:rsidR="004A3F97">
        <w:t>s</w:t>
      </w:r>
      <w:r>
        <w:t xml:space="preserve">. Extraneous circumstances preventing students from submitting an assignment or </w:t>
      </w:r>
      <w:r w:rsidR="004A3F97">
        <w:t>the exam</w:t>
      </w:r>
      <w:r>
        <w:t xml:space="preserve"> should be discussed with the instructor on an individual basis. However, there is no guarantee that students will be allowed to make up missed work.</w:t>
      </w:r>
    </w:p>
    <w:p w14:paraId="3E14983F" w14:textId="77777777" w:rsidR="002E3D04" w:rsidRDefault="002E3D04"/>
    <w:p w14:paraId="37216BE0" w14:textId="77777777" w:rsidR="002E3D04" w:rsidRDefault="002E3D04">
      <w:pPr>
        <w:rPr>
          <w:b/>
        </w:rPr>
      </w:pPr>
      <w:r>
        <w:rPr>
          <w:b/>
        </w:rPr>
        <w:t>Attendance/Absence:</w:t>
      </w:r>
    </w:p>
    <w:p w14:paraId="183432B0" w14:textId="77777777" w:rsidR="002E3D04" w:rsidRDefault="002E3D04" w:rsidP="002E3D04">
      <w:r>
        <w:tab/>
        <w:t xml:space="preserve">Students are expected to attend all university scheduled class meetings. Extraneous circumstances preventing students from attending class should be discussed with the instructor on an individual basis. Unexcused </w:t>
      </w:r>
      <w:r>
        <w:lastRenderedPageBreak/>
        <w:t>absences will be handled at the discretion of the instructor and may result in a reduction of the student’s course grade.</w:t>
      </w:r>
    </w:p>
    <w:p w14:paraId="25895A43" w14:textId="77777777" w:rsidR="002E3D04" w:rsidRDefault="002E3D04" w:rsidP="002E3D04">
      <w:pPr>
        <w:rPr>
          <w:b/>
          <w:u w:val="single"/>
        </w:rPr>
      </w:pPr>
    </w:p>
    <w:p w14:paraId="21588B64" w14:textId="77777777" w:rsidR="002E3D04" w:rsidRDefault="002E3D04" w:rsidP="002E3D04">
      <w:pPr>
        <w:rPr>
          <w:b/>
          <w:u w:val="single"/>
        </w:rPr>
      </w:pPr>
      <w:r w:rsidRPr="00DE2552">
        <w:rPr>
          <w:b/>
          <w:u w:val="single"/>
        </w:rPr>
        <w:t xml:space="preserve">IV. </w:t>
      </w:r>
      <w:r>
        <w:rPr>
          <w:b/>
          <w:u w:val="single"/>
        </w:rPr>
        <w:t>Course Calendar</w:t>
      </w:r>
    </w:p>
    <w:p w14:paraId="5CE84701" w14:textId="77777777" w:rsidR="002E3D04" w:rsidRDefault="002E3D04" w:rsidP="002E3D04">
      <w:pPr>
        <w:rPr>
          <w:b/>
          <w:u w:val="single"/>
        </w:rPr>
      </w:pPr>
    </w:p>
    <w:p w14:paraId="55F8DCBC" w14:textId="77777777" w:rsidR="002E3D04" w:rsidRPr="004B0081" w:rsidRDefault="002E3D04" w:rsidP="002E3D04">
      <w:pPr>
        <w:rPr>
          <w:b/>
        </w:rPr>
      </w:pPr>
      <w:r>
        <w:rPr>
          <w:b/>
        </w:rPr>
        <w:t>Dates to Note:</w:t>
      </w:r>
    </w:p>
    <w:tbl>
      <w:tblPr>
        <w:tblW w:w="4987" w:type="pct"/>
        <w:jc w:val="center"/>
        <w:tblCellSpacing w:w="0" w:type="dxa"/>
        <w:tblInd w:w="61" w:type="dxa"/>
        <w:tblCellMar>
          <w:top w:w="75" w:type="dxa"/>
          <w:left w:w="75" w:type="dxa"/>
          <w:bottom w:w="75" w:type="dxa"/>
          <w:right w:w="75" w:type="dxa"/>
        </w:tblCellMar>
        <w:tblLook w:val="0000" w:firstRow="0" w:lastRow="0" w:firstColumn="0" w:lastColumn="0" w:noHBand="0" w:noVBand="0"/>
      </w:tblPr>
      <w:tblGrid>
        <w:gridCol w:w="2995"/>
        <w:gridCol w:w="8214"/>
      </w:tblGrid>
      <w:tr w:rsidR="002E3D04" w:rsidRPr="004B01AE" w14:paraId="52672310" w14:textId="77777777">
        <w:trPr>
          <w:tblCellSpacing w:w="0" w:type="dxa"/>
          <w:jc w:val="center"/>
        </w:trPr>
        <w:tc>
          <w:tcPr>
            <w:tcW w:w="1336" w:type="pct"/>
          </w:tcPr>
          <w:p w14:paraId="4738FD4D" w14:textId="77777777" w:rsidR="002E3D04" w:rsidRPr="004B01AE" w:rsidRDefault="001146F6" w:rsidP="002E3D04">
            <w:pPr>
              <w:rPr>
                <w:rFonts w:eastAsia="Batang"/>
                <w:color w:val="000000"/>
                <w:lang w:eastAsia="ko-KR"/>
              </w:rPr>
            </w:pPr>
            <w:r>
              <w:rPr>
                <w:rFonts w:eastAsia="Batang"/>
                <w:color w:val="000000"/>
                <w:lang w:eastAsia="ko-KR"/>
              </w:rPr>
              <w:t>August 26</w:t>
            </w:r>
            <w:r w:rsidR="002E3D04">
              <w:rPr>
                <w:rFonts w:eastAsia="Batang"/>
                <w:color w:val="000000"/>
                <w:lang w:eastAsia="ko-KR"/>
              </w:rPr>
              <w:t>, Mon.</w:t>
            </w:r>
          </w:p>
        </w:tc>
        <w:tc>
          <w:tcPr>
            <w:tcW w:w="3664" w:type="pct"/>
          </w:tcPr>
          <w:p w14:paraId="705A471D" w14:textId="77777777" w:rsidR="002E3D04" w:rsidRPr="004B01AE" w:rsidRDefault="002E3D04" w:rsidP="002E3D04">
            <w:pPr>
              <w:rPr>
                <w:rFonts w:eastAsia="Batang"/>
                <w:color w:val="000000"/>
                <w:lang w:eastAsia="ko-KR"/>
              </w:rPr>
            </w:pPr>
            <w:r>
              <w:rPr>
                <w:rFonts w:eastAsia="Batang"/>
                <w:color w:val="000000"/>
                <w:lang w:eastAsia="ko-KR"/>
              </w:rPr>
              <w:t>First day of class</w:t>
            </w:r>
          </w:p>
        </w:tc>
      </w:tr>
      <w:tr w:rsidR="002E3D04" w:rsidRPr="004B01AE" w14:paraId="15C19840" w14:textId="77777777">
        <w:trPr>
          <w:tblCellSpacing w:w="0" w:type="dxa"/>
          <w:jc w:val="center"/>
        </w:trPr>
        <w:tc>
          <w:tcPr>
            <w:tcW w:w="1336" w:type="pct"/>
          </w:tcPr>
          <w:p w14:paraId="59B8FCA5" w14:textId="77777777" w:rsidR="002E3D04" w:rsidRPr="004B01AE" w:rsidRDefault="001146F6" w:rsidP="002E3D04">
            <w:pPr>
              <w:rPr>
                <w:rFonts w:eastAsia="Batang"/>
                <w:color w:val="000000"/>
                <w:lang w:eastAsia="ko-KR"/>
              </w:rPr>
            </w:pPr>
            <w:r>
              <w:rPr>
                <w:rFonts w:eastAsia="Batang"/>
                <w:color w:val="000000"/>
                <w:lang w:eastAsia="ko-KR"/>
              </w:rPr>
              <w:t>August 28</w:t>
            </w:r>
            <w:r w:rsidR="002E3D04">
              <w:rPr>
                <w:rFonts w:eastAsia="Batang"/>
                <w:color w:val="000000"/>
                <w:lang w:eastAsia="ko-KR"/>
              </w:rPr>
              <w:t>, Wed</w:t>
            </w:r>
            <w:r w:rsidR="002E3D04" w:rsidRPr="004B01AE">
              <w:rPr>
                <w:rFonts w:eastAsia="Batang"/>
                <w:color w:val="000000"/>
                <w:lang w:eastAsia="ko-KR"/>
              </w:rPr>
              <w:t>.</w:t>
            </w:r>
          </w:p>
        </w:tc>
        <w:tc>
          <w:tcPr>
            <w:tcW w:w="3664" w:type="pct"/>
          </w:tcPr>
          <w:p w14:paraId="28C12BFF" w14:textId="77777777" w:rsidR="002E3D04" w:rsidRPr="004B01AE" w:rsidRDefault="002E3D04" w:rsidP="002E3D04">
            <w:pPr>
              <w:rPr>
                <w:rFonts w:eastAsia="Batang"/>
                <w:color w:val="000000"/>
                <w:lang w:eastAsia="ko-KR"/>
              </w:rPr>
            </w:pPr>
            <w:r>
              <w:rPr>
                <w:rFonts w:eastAsia="Batang"/>
                <w:color w:val="000000"/>
                <w:lang w:eastAsia="ko-KR"/>
              </w:rPr>
              <w:t>Drop/add deadline</w:t>
            </w:r>
          </w:p>
        </w:tc>
      </w:tr>
      <w:tr w:rsidR="002E3D04" w:rsidRPr="004B01AE" w14:paraId="6F31DA1F" w14:textId="77777777">
        <w:trPr>
          <w:tblCellSpacing w:w="0" w:type="dxa"/>
          <w:jc w:val="center"/>
        </w:trPr>
        <w:tc>
          <w:tcPr>
            <w:tcW w:w="1336" w:type="pct"/>
          </w:tcPr>
          <w:p w14:paraId="3EFA9515" w14:textId="77777777" w:rsidR="002E3D04" w:rsidRPr="004B01AE" w:rsidRDefault="001146F6" w:rsidP="002E3D04">
            <w:pPr>
              <w:rPr>
                <w:rFonts w:eastAsia="Batang"/>
                <w:color w:val="000000"/>
                <w:lang w:eastAsia="ko-KR"/>
              </w:rPr>
            </w:pPr>
            <w:r>
              <w:rPr>
                <w:rFonts w:eastAsia="Batang"/>
                <w:color w:val="000000"/>
                <w:lang w:eastAsia="ko-KR"/>
              </w:rPr>
              <w:t>September 2</w:t>
            </w:r>
            <w:r w:rsidR="002E3D04" w:rsidRPr="004B01AE">
              <w:rPr>
                <w:rFonts w:eastAsia="Batang"/>
                <w:color w:val="000000"/>
                <w:lang w:eastAsia="ko-KR"/>
              </w:rPr>
              <w:t>, Mon.</w:t>
            </w:r>
          </w:p>
        </w:tc>
        <w:tc>
          <w:tcPr>
            <w:tcW w:w="3664" w:type="pct"/>
          </w:tcPr>
          <w:p w14:paraId="2E362B8F" w14:textId="77777777" w:rsidR="002E3D04" w:rsidRPr="004B01AE" w:rsidRDefault="002E3D04" w:rsidP="002E3D04">
            <w:pPr>
              <w:rPr>
                <w:rFonts w:eastAsia="Batang"/>
                <w:color w:val="000000"/>
                <w:lang w:eastAsia="ko-KR"/>
              </w:rPr>
            </w:pPr>
            <w:r>
              <w:rPr>
                <w:rFonts w:eastAsia="Batang"/>
                <w:color w:val="000000"/>
                <w:lang w:eastAsia="ko-KR"/>
              </w:rPr>
              <w:t>Labor Day holiday</w:t>
            </w:r>
            <w:r w:rsidRPr="004B01AE">
              <w:rPr>
                <w:rFonts w:eastAsia="Batang"/>
                <w:color w:val="000000"/>
                <w:lang w:eastAsia="ko-KR"/>
              </w:rPr>
              <w:t xml:space="preserve"> - </w:t>
            </w:r>
            <w:r w:rsidRPr="0098620B">
              <w:rPr>
                <w:rFonts w:eastAsia="Batang"/>
                <w:i/>
                <w:color w:val="000000"/>
                <w:u w:val="single"/>
                <w:lang w:eastAsia="ko-KR"/>
              </w:rPr>
              <w:t>no class</w:t>
            </w:r>
          </w:p>
        </w:tc>
      </w:tr>
      <w:tr w:rsidR="002E3D04" w:rsidRPr="004B01AE" w14:paraId="01947B27" w14:textId="77777777">
        <w:trPr>
          <w:tblCellSpacing w:w="0" w:type="dxa"/>
          <w:jc w:val="center"/>
        </w:trPr>
        <w:tc>
          <w:tcPr>
            <w:tcW w:w="1336" w:type="pct"/>
          </w:tcPr>
          <w:p w14:paraId="6689DAE9" w14:textId="77777777" w:rsidR="002E3D04" w:rsidRPr="004B01AE" w:rsidRDefault="001146F6" w:rsidP="001146F6">
            <w:pPr>
              <w:rPr>
                <w:rFonts w:eastAsia="Batang"/>
                <w:color w:val="000000"/>
                <w:lang w:eastAsia="ko-KR"/>
              </w:rPr>
            </w:pPr>
            <w:r>
              <w:rPr>
                <w:rFonts w:eastAsia="Batang"/>
                <w:color w:val="000000"/>
                <w:lang w:eastAsia="ko-KR"/>
              </w:rPr>
              <w:t>October 11</w:t>
            </w:r>
            <w:r w:rsidR="002E3D04">
              <w:rPr>
                <w:rFonts w:eastAsia="Batang"/>
                <w:color w:val="000000"/>
                <w:lang w:eastAsia="ko-KR"/>
              </w:rPr>
              <w:t xml:space="preserve">, </w:t>
            </w:r>
            <w:r>
              <w:rPr>
                <w:rFonts w:eastAsia="Batang"/>
                <w:color w:val="000000"/>
                <w:lang w:eastAsia="ko-KR"/>
              </w:rPr>
              <w:t>Fri</w:t>
            </w:r>
            <w:r w:rsidR="002E3D04" w:rsidRPr="004B01AE">
              <w:rPr>
                <w:rFonts w:eastAsia="Batang"/>
                <w:color w:val="000000"/>
                <w:lang w:eastAsia="ko-KR"/>
              </w:rPr>
              <w:t>.</w:t>
            </w:r>
          </w:p>
        </w:tc>
        <w:tc>
          <w:tcPr>
            <w:tcW w:w="3664" w:type="pct"/>
          </w:tcPr>
          <w:p w14:paraId="519FFC07" w14:textId="77777777" w:rsidR="002E3D04" w:rsidRPr="004B01AE" w:rsidRDefault="002E3D04" w:rsidP="002E3D04">
            <w:pPr>
              <w:rPr>
                <w:rFonts w:eastAsia="Batang"/>
                <w:color w:val="000000"/>
                <w:lang w:eastAsia="ko-KR"/>
              </w:rPr>
            </w:pPr>
            <w:r>
              <w:rPr>
                <w:rFonts w:eastAsia="Batang"/>
                <w:color w:val="000000"/>
                <w:lang w:eastAsia="ko-KR"/>
              </w:rPr>
              <w:t>Course withdrawal deadline; semester midpoint</w:t>
            </w:r>
          </w:p>
        </w:tc>
      </w:tr>
      <w:tr w:rsidR="002E3D04" w:rsidRPr="004B01AE" w14:paraId="3816BAB4" w14:textId="77777777">
        <w:trPr>
          <w:tblCellSpacing w:w="0" w:type="dxa"/>
          <w:jc w:val="center"/>
        </w:trPr>
        <w:tc>
          <w:tcPr>
            <w:tcW w:w="1336" w:type="pct"/>
          </w:tcPr>
          <w:p w14:paraId="38453C25" w14:textId="77777777" w:rsidR="002E3D04" w:rsidRPr="004B01AE" w:rsidRDefault="001146F6" w:rsidP="002E3D04">
            <w:pPr>
              <w:rPr>
                <w:rFonts w:eastAsia="Batang"/>
                <w:color w:val="000000"/>
                <w:lang w:eastAsia="ko-KR"/>
              </w:rPr>
            </w:pPr>
            <w:r>
              <w:rPr>
                <w:rFonts w:eastAsia="Batang"/>
                <w:color w:val="000000"/>
                <w:lang w:eastAsia="ko-KR"/>
              </w:rPr>
              <w:t>October 17-18</w:t>
            </w:r>
            <w:r w:rsidR="002E3D04" w:rsidRPr="004B01AE">
              <w:rPr>
                <w:rFonts w:eastAsia="Batang"/>
                <w:color w:val="000000"/>
                <w:lang w:eastAsia="ko-KR"/>
              </w:rPr>
              <w:t xml:space="preserve">, </w:t>
            </w:r>
            <w:r w:rsidR="002E3D04">
              <w:rPr>
                <w:rFonts w:eastAsia="Batang"/>
                <w:color w:val="000000"/>
                <w:lang w:eastAsia="ko-KR"/>
              </w:rPr>
              <w:t>Thurs</w:t>
            </w:r>
            <w:r w:rsidR="002E3D04" w:rsidRPr="004B01AE">
              <w:rPr>
                <w:rFonts w:eastAsia="Batang"/>
                <w:color w:val="000000"/>
                <w:lang w:eastAsia="ko-KR"/>
              </w:rPr>
              <w:t>.</w:t>
            </w:r>
            <w:r w:rsidR="002E3D04">
              <w:rPr>
                <w:rFonts w:eastAsia="Batang"/>
                <w:color w:val="000000"/>
                <w:lang w:eastAsia="ko-KR"/>
              </w:rPr>
              <w:t>-Fri.</w:t>
            </w:r>
          </w:p>
        </w:tc>
        <w:tc>
          <w:tcPr>
            <w:tcW w:w="3664" w:type="pct"/>
          </w:tcPr>
          <w:p w14:paraId="53211B07" w14:textId="77777777" w:rsidR="002E3D04" w:rsidRPr="004B01AE" w:rsidRDefault="002E3D04" w:rsidP="002E3D04">
            <w:pPr>
              <w:rPr>
                <w:rFonts w:eastAsia="Batang"/>
                <w:color w:val="000000"/>
                <w:lang w:eastAsia="ko-KR"/>
              </w:rPr>
            </w:pPr>
            <w:r>
              <w:rPr>
                <w:rFonts w:eastAsia="Batang"/>
                <w:color w:val="000000"/>
                <w:lang w:eastAsia="ko-KR"/>
              </w:rPr>
              <w:t xml:space="preserve">Fall break - </w:t>
            </w:r>
            <w:r w:rsidRPr="0098620B">
              <w:rPr>
                <w:rFonts w:eastAsia="Batang"/>
                <w:i/>
                <w:color w:val="000000"/>
                <w:u w:val="single"/>
                <w:lang w:eastAsia="ko-KR"/>
              </w:rPr>
              <w:t>no class</w:t>
            </w:r>
          </w:p>
        </w:tc>
      </w:tr>
      <w:tr w:rsidR="002E3D04" w:rsidRPr="004B01AE" w14:paraId="2E4394E9" w14:textId="77777777">
        <w:trPr>
          <w:tblCellSpacing w:w="0" w:type="dxa"/>
          <w:jc w:val="center"/>
        </w:trPr>
        <w:tc>
          <w:tcPr>
            <w:tcW w:w="1336" w:type="pct"/>
          </w:tcPr>
          <w:p w14:paraId="5B055917" w14:textId="77777777" w:rsidR="002E3D04" w:rsidRPr="004B01AE" w:rsidRDefault="001146F6" w:rsidP="001146F6">
            <w:pPr>
              <w:rPr>
                <w:rFonts w:eastAsia="Batang"/>
                <w:color w:val="000000"/>
                <w:lang w:eastAsia="ko-KR"/>
              </w:rPr>
            </w:pPr>
            <w:r>
              <w:rPr>
                <w:rFonts w:eastAsia="Batang"/>
                <w:color w:val="000000"/>
                <w:lang w:eastAsia="ko-KR"/>
              </w:rPr>
              <w:t>November 27-29</w:t>
            </w:r>
            <w:r w:rsidR="002E3D04">
              <w:rPr>
                <w:rFonts w:eastAsia="Batang"/>
                <w:color w:val="000000"/>
                <w:lang w:eastAsia="ko-KR"/>
              </w:rPr>
              <w:t>, Wed.-</w:t>
            </w:r>
            <w:r>
              <w:rPr>
                <w:rFonts w:eastAsia="Batang"/>
                <w:color w:val="000000"/>
                <w:lang w:eastAsia="ko-KR"/>
              </w:rPr>
              <w:t>Fri</w:t>
            </w:r>
            <w:r w:rsidR="002E3D04">
              <w:rPr>
                <w:rFonts w:eastAsia="Batang"/>
                <w:color w:val="000000"/>
                <w:lang w:eastAsia="ko-KR"/>
              </w:rPr>
              <w:t>.</w:t>
            </w:r>
          </w:p>
        </w:tc>
        <w:tc>
          <w:tcPr>
            <w:tcW w:w="3664" w:type="pct"/>
          </w:tcPr>
          <w:p w14:paraId="7737AF0E" w14:textId="77777777" w:rsidR="002E3D04" w:rsidRPr="004B01AE" w:rsidRDefault="002E3D04" w:rsidP="002E3D04">
            <w:pPr>
              <w:rPr>
                <w:rFonts w:eastAsia="Batang"/>
                <w:color w:val="000000"/>
                <w:lang w:eastAsia="ko-KR"/>
              </w:rPr>
            </w:pPr>
            <w:r>
              <w:rPr>
                <w:rFonts w:eastAsia="Batang"/>
                <w:color w:val="000000"/>
                <w:lang w:eastAsia="ko-KR"/>
              </w:rPr>
              <w:t xml:space="preserve">Thanksgiving break – </w:t>
            </w:r>
            <w:r w:rsidRPr="00564434">
              <w:rPr>
                <w:rFonts w:eastAsia="Batang"/>
                <w:i/>
                <w:color w:val="000000"/>
                <w:u w:val="single"/>
                <w:lang w:eastAsia="ko-KR"/>
              </w:rPr>
              <w:t>no class</w:t>
            </w:r>
          </w:p>
        </w:tc>
      </w:tr>
      <w:tr w:rsidR="002E3D04" w:rsidRPr="004B01AE" w14:paraId="7E5C13D2" w14:textId="77777777">
        <w:trPr>
          <w:tblCellSpacing w:w="0" w:type="dxa"/>
          <w:jc w:val="center"/>
        </w:trPr>
        <w:tc>
          <w:tcPr>
            <w:tcW w:w="1336" w:type="pct"/>
          </w:tcPr>
          <w:p w14:paraId="71B48CFA" w14:textId="77777777" w:rsidR="002E3D04" w:rsidRPr="004B01AE" w:rsidRDefault="001146F6" w:rsidP="002E3D04">
            <w:pPr>
              <w:rPr>
                <w:rFonts w:eastAsia="Batang"/>
                <w:color w:val="000000"/>
                <w:lang w:eastAsia="ko-KR"/>
              </w:rPr>
            </w:pPr>
            <w:r>
              <w:rPr>
                <w:rFonts w:eastAsia="Batang"/>
                <w:color w:val="000000"/>
                <w:lang w:eastAsia="ko-KR"/>
              </w:rPr>
              <w:t>December 6, Fri</w:t>
            </w:r>
            <w:r w:rsidR="002E3D04">
              <w:rPr>
                <w:rFonts w:eastAsia="Batang"/>
                <w:color w:val="000000"/>
                <w:lang w:eastAsia="ko-KR"/>
              </w:rPr>
              <w:t>.</w:t>
            </w:r>
          </w:p>
        </w:tc>
        <w:tc>
          <w:tcPr>
            <w:tcW w:w="3664" w:type="pct"/>
          </w:tcPr>
          <w:p w14:paraId="369146F6" w14:textId="77777777" w:rsidR="002E3D04" w:rsidRPr="00564434" w:rsidRDefault="002E3D04" w:rsidP="002E3D04">
            <w:pPr>
              <w:rPr>
                <w:rFonts w:eastAsia="Batang"/>
                <w:color w:val="000000"/>
                <w:lang w:eastAsia="ko-KR"/>
              </w:rPr>
            </w:pPr>
            <w:r w:rsidRPr="00564434">
              <w:rPr>
                <w:rFonts w:eastAsia="Batang"/>
                <w:color w:val="000000"/>
                <w:lang w:eastAsia="ko-KR"/>
              </w:rPr>
              <w:t>Last day of class</w:t>
            </w:r>
          </w:p>
        </w:tc>
      </w:tr>
    </w:tbl>
    <w:p w14:paraId="2D7151EE" w14:textId="77777777" w:rsidR="002E3D04" w:rsidRDefault="002E3D04" w:rsidP="002E3D04">
      <w:pPr>
        <w:rPr>
          <w:b/>
        </w:rPr>
      </w:pPr>
    </w:p>
    <w:p w14:paraId="6F60EE00" w14:textId="77777777" w:rsidR="000063C4" w:rsidRDefault="000063C4" w:rsidP="002E3D04">
      <w:pPr>
        <w:rPr>
          <w:b/>
        </w:rPr>
      </w:pPr>
    </w:p>
    <w:p w14:paraId="74976E55" w14:textId="77777777" w:rsidR="000063C4" w:rsidRDefault="000063C4" w:rsidP="002E3D04">
      <w:pPr>
        <w:rPr>
          <w:b/>
        </w:rPr>
      </w:pPr>
    </w:p>
    <w:p w14:paraId="7070A84A" w14:textId="77777777" w:rsidR="000063C4" w:rsidRDefault="000063C4" w:rsidP="002E3D04">
      <w:pPr>
        <w:rPr>
          <w:b/>
        </w:rPr>
      </w:pPr>
    </w:p>
    <w:p w14:paraId="2CF51100" w14:textId="77777777" w:rsidR="000063C4" w:rsidRDefault="000063C4" w:rsidP="002E3D04">
      <w:pPr>
        <w:rPr>
          <w:b/>
        </w:rPr>
      </w:pPr>
    </w:p>
    <w:p w14:paraId="5099F90D" w14:textId="77777777" w:rsidR="000063C4" w:rsidRDefault="000063C4" w:rsidP="002E3D04">
      <w:pPr>
        <w:rPr>
          <w:b/>
        </w:rPr>
      </w:pPr>
    </w:p>
    <w:p w14:paraId="3DF44F93" w14:textId="77777777" w:rsidR="000063C4" w:rsidRDefault="000063C4" w:rsidP="002E3D04">
      <w:pPr>
        <w:rPr>
          <w:b/>
        </w:rPr>
      </w:pPr>
    </w:p>
    <w:p w14:paraId="609D8ACC" w14:textId="77777777" w:rsidR="000063C4" w:rsidRDefault="000063C4" w:rsidP="002E3D04">
      <w:pPr>
        <w:rPr>
          <w:b/>
        </w:rPr>
      </w:pPr>
    </w:p>
    <w:p w14:paraId="16E2B07E" w14:textId="77777777" w:rsidR="000063C4" w:rsidRDefault="000063C4" w:rsidP="002E3D04">
      <w:pPr>
        <w:rPr>
          <w:b/>
        </w:rPr>
      </w:pPr>
    </w:p>
    <w:p w14:paraId="11999955" w14:textId="77777777" w:rsidR="000063C4" w:rsidRDefault="000063C4" w:rsidP="002E3D04">
      <w:pPr>
        <w:rPr>
          <w:b/>
        </w:rPr>
      </w:pPr>
    </w:p>
    <w:p w14:paraId="4C9C1743" w14:textId="77777777" w:rsidR="000063C4" w:rsidRDefault="000063C4" w:rsidP="002E3D04">
      <w:pPr>
        <w:rPr>
          <w:b/>
        </w:rPr>
      </w:pPr>
    </w:p>
    <w:p w14:paraId="1B3546D3" w14:textId="77777777" w:rsidR="001146F6" w:rsidRDefault="001146F6" w:rsidP="002E3D04">
      <w:pPr>
        <w:rPr>
          <w:b/>
        </w:rPr>
      </w:pPr>
    </w:p>
    <w:p w14:paraId="65EACC31" w14:textId="77777777" w:rsidR="001146F6" w:rsidRDefault="001146F6" w:rsidP="002E3D04">
      <w:pPr>
        <w:rPr>
          <w:b/>
        </w:rPr>
      </w:pPr>
    </w:p>
    <w:p w14:paraId="7BA84ED6" w14:textId="77777777" w:rsidR="001146F6" w:rsidRDefault="001146F6" w:rsidP="002E3D04">
      <w:pPr>
        <w:rPr>
          <w:b/>
        </w:rPr>
      </w:pPr>
    </w:p>
    <w:p w14:paraId="02E55C2F" w14:textId="77777777" w:rsidR="001146F6" w:rsidRDefault="001146F6" w:rsidP="002E3D04">
      <w:pPr>
        <w:rPr>
          <w:b/>
        </w:rPr>
      </w:pPr>
    </w:p>
    <w:p w14:paraId="340E350A" w14:textId="77777777" w:rsidR="001146F6" w:rsidRDefault="001146F6" w:rsidP="002E3D04">
      <w:pPr>
        <w:rPr>
          <w:b/>
        </w:rPr>
      </w:pPr>
    </w:p>
    <w:p w14:paraId="2015A2CB" w14:textId="77777777" w:rsidR="001146F6" w:rsidRDefault="001146F6" w:rsidP="002E3D04">
      <w:pPr>
        <w:rPr>
          <w:b/>
        </w:rPr>
      </w:pPr>
    </w:p>
    <w:p w14:paraId="79130E46" w14:textId="77777777" w:rsidR="001146F6" w:rsidRDefault="001146F6" w:rsidP="002E3D04">
      <w:pPr>
        <w:rPr>
          <w:b/>
        </w:rPr>
      </w:pPr>
    </w:p>
    <w:p w14:paraId="6B178D09" w14:textId="77777777" w:rsidR="001146F6" w:rsidRDefault="001146F6" w:rsidP="002E3D04">
      <w:pPr>
        <w:rPr>
          <w:b/>
        </w:rPr>
      </w:pPr>
    </w:p>
    <w:p w14:paraId="018A8AFC" w14:textId="77777777" w:rsidR="001146F6" w:rsidRDefault="001146F6" w:rsidP="002E3D04">
      <w:pPr>
        <w:rPr>
          <w:b/>
        </w:rPr>
      </w:pPr>
    </w:p>
    <w:p w14:paraId="3B028AA3" w14:textId="77777777" w:rsidR="001146F6" w:rsidRDefault="001146F6" w:rsidP="002E3D04">
      <w:pPr>
        <w:rPr>
          <w:b/>
        </w:rPr>
      </w:pPr>
    </w:p>
    <w:p w14:paraId="6B8D65AE" w14:textId="77777777" w:rsidR="001146F6" w:rsidRDefault="001146F6" w:rsidP="002E3D04">
      <w:pPr>
        <w:rPr>
          <w:b/>
        </w:rPr>
      </w:pPr>
    </w:p>
    <w:p w14:paraId="2A82C10B" w14:textId="77777777" w:rsidR="001146F6" w:rsidRDefault="001146F6" w:rsidP="002E3D04">
      <w:pPr>
        <w:rPr>
          <w:b/>
        </w:rPr>
      </w:pPr>
    </w:p>
    <w:p w14:paraId="75348E25" w14:textId="77777777" w:rsidR="001146F6" w:rsidRDefault="001146F6" w:rsidP="002E3D04">
      <w:pPr>
        <w:rPr>
          <w:b/>
        </w:rPr>
      </w:pPr>
    </w:p>
    <w:p w14:paraId="7C3E28C2" w14:textId="77777777" w:rsidR="001146F6" w:rsidRDefault="001146F6" w:rsidP="002E3D04">
      <w:pPr>
        <w:rPr>
          <w:b/>
        </w:rPr>
      </w:pPr>
    </w:p>
    <w:p w14:paraId="77AE9C79" w14:textId="77777777" w:rsidR="001146F6" w:rsidRDefault="001146F6" w:rsidP="002E3D04">
      <w:pPr>
        <w:rPr>
          <w:b/>
        </w:rPr>
      </w:pPr>
    </w:p>
    <w:p w14:paraId="00B5D3DC" w14:textId="77777777" w:rsidR="001146F6" w:rsidRDefault="001146F6" w:rsidP="002E3D04">
      <w:pPr>
        <w:rPr>
          <w:b/>
        </w:rPr>
      </w:pPr>
    </w:p>
    <w:p w14:paraId="5A8D42D0" w14:textId="77777777" w:rsidR="001146F6" w:rsidRDefault="001146F6" w:rsidP="002E3D04">
      <w:pPr>
        <w:rPr>
          <w:b/>
        </w:rPr>
      </w:pPr>
    </w:p>
    <w:p w14:paraId="7848FFA0" w14:textId="77777777" w:rsidR="001146F6" w:rsidRDefault="001146F6" w:rsidP="002E3D04">
      <w:pPr>
        <w:rPr>
          <w:b/>
        </w:rPr>
      </w:pPr>
    </w:p>
    <w:p w14:paraId="23838F2B" w14:textId="77777777" w:rsidR="001146F6" w:rsidRDefault="001146F6" w:rsidP="002E3D04">
      <w:pPr>
        <w:rPr>
          <w:b/>
        </w:rPr>
      </w:pPr>
    </w:p>
    <w:p w14:paraId="091829C9" w14:textId="77777777" w:rsidR="00340232" w:rsidRDefault="00340232" w:rsidP="002E3D04">
      <w:pPr>
        <w:rPr>
          <w:b/>
          <w:i/>
          <w:u w:val="single"/>
        </w:rPr>
      </w:pPr>
    </w:p>
    <w:p w14:paraId="052D3F1A" w14:textId="77777777" w:rsidR="007E4F05" w:rsidRDefault="007E4F05" w:rsidP="002E3D04">
      <w:pPr>
        <w:rPr>
          <w:b/>
          <w:i/>
          <w:u w:val="single"/>
        </w:rPr>
      </w:pPr>
    </w:p>
    <w:p w14:paraId="33DA7F85" w14:textId="77777777" w:rsidR="007E4F05" w:rsidRDefault="007E4F05" w:rsidP="002E3D04">
      <w:pPr>
        <w:rPr>
          <w:b/>
          <w:i/>
          <w:u w:val="single"/>
        </w:rPr>
      </w:pPr>
    </w:p>
    <w:p w14:paraId="7F07AA3B" w14:textId="77777777" w:rsidR="002E3D04" w:rsidRDefault="002E3D04" w:rsidP="002E3D04">
      <w:pPr>
        <w:rPr>
          <w:b/>
        </w:rPr>
      </w:pPr>
      <w:r w:rsidRPr="00D54F50">
        <w:rPr>
          <w:b/>
          <w:i/>
          <w:u w:val="single"/>
        </w:rPr>
        <w:lastRenderedPageBreak/>
        <w:t xml:space="preserve">Tentative </w:t>
      </w:r>
      <w:r w:rsidRPr="00C26FA8">
        <w:rPr>
          <w:b/>
        </w:rPr>
        <w:t>Course Outline</w:t>
      </w:r>
      <w:r>
        <w:rPr>
          <w:b/>
        </w:rPr>
        <w:t xml:space="preserve">: </w:t>
      </w:r>
    </w:p>
    <w:p w14:paraId="641A8BB3" w14:textId="77777777" w:rsidR="002E3D04" w:rsidRPr="007771AF" w:rsidRDefault="002E3D04" w:rsidP="002E3D04">
      <w:r>
        <w:t>(The instructor</w:t>
      </w:r>
      <w:r w:rsidRPr="007771AF">
        <w:t xml:space="preserve"> reserve</w:t>
      </w:r>
      <w:r>
        <w:t>s</w:t>
      </w:r>
      <w:r w:rsidRPr="007771AF">
        <w:t xml:space="preserve"> the right to update the course outline as needed. </w:t>
      </w:r>
      <w:r>
        <w:t>Students will be notified of updates.)</w:t>
      </w:r>
    </w:p>
    <w:p w14:paraId="696E2C04" w14:textId="77777777" w:rsidR="002E3D04" w:rsidRDefault="002E3D04" w:rsidP="002E3D04">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8766"/>
      </w:tblGrid>
      <w:tr w:rsidR="002E3D04" w:rsidRPr="00F305D9" w14:paraId="0E2C2758" w14:textId="77777777">
        <w:tc>
          <w:tcPr>
            <w:tcW w:w="2538" w:type="dxa"/>
          </w:tcPr>
          <w:p w14:paraId="429B7510" w14:textId="77777777" w:rsidR="002E3D04" w:rsidRPr="00F305D9" w:rsidRDefault="002E3D04" w:rsidP="002E3D04">
            <w:pPr>
              <w:rPr>
                <w:b/>
                <w:szCs w:val="16"/>
              </w:rPr>
            </w:pPr>
            <w:r w:rsidRPr="00F305D9">
              <w:rPr>
                <w:b/>
                <w:szCs w:val="16"/>
              </w:rPr>
              <w:t>Class Meeting Date</w:t>
            </w:r>
          </w:p>
        </w:tc>
        <w:tc>
          <w:tcPr>
            <w:tcW w:w="8766" w:type="dxa"/>
          </w:tcPr>
          <w:p w14:paraId="60E6B7F5" w14:textId="77777777" w:rsidR="002E3D04" w:rsidRPr="00F305D9" w:rsidRDefault="002E3D04" w:rsidP="002E3D04">
            <w:pPr>
              <w:rPr>
                <w:b/>
                <w:szCs w:val="16"/>
              </w:rPr>
            </w:pPr>
            <w:r w:rsidRPr="00F305D9">
              <w:rPr>
                <w:b/>
                <w:szCs w:val="16"/>
              </w:rPr>
              <w:t>Assignments Due</w:t>
            </w:r>
          </w:p>
        </w:tc>
      </w:tr>
      <w:tr w:rsidR="002E3D04" w:rsidRPr="00F305D9" w14:paraId="23B9313C" w14:textId="77777777">
        <w:tc>
          <w:tcPr>
            <w:tcW w:w="2538" w:type="dxa"/>
          </w:tcPr>
          <w:p w14:paraId="4EEE1FAD" w14:textId="77777777" w:rsidR="002E3D04" w:rsidRPr="00F305D9" w:rsidRDefault="00B62778" w:rsidP="002E3D04">
            <w:pPr>
              <w:rPr>
                <w:szCs w:val="16"/>
              </w:rPr>
            </w:pPr>
            <w:r>
              <w:rPr>
                <w:szCs w:val="16"/>
              </w:rPr>
              <w:t>August 26</w:t>
            </w:r>
            <w:r w:rsidR="002E3D04" w:rsidRPr="00F305D9">
              <w:rPr>
                <w:szCs w:val="16"/>
              </w:rPr>
              <w:t>, Mon.</w:t>
            </w:r>
          </w:p>
        </w:tc>
        <w:tc>
          <w:tcPr>
            <w:tcW w:w="8766" w:type="dxa"/>
          </w:tcPr>
          <w:p w14:paraId="20421F58" w14:textId="77777777" w:rsidR="002E3D04" w:rsidRPr="00F305D9" w:rsidRDefault="002E3D04" w:rsidP="002E3D04">
            <w:pPr>
              <w:rPr>
                <w:szCs w:val="16"/>
              </w:rPr>
            </w:pPr>
            <w:r w:rsidRPr="00F305D9">
              <w:rPr>
                <w:szCs w:val="16"/>
              </w:rPr>
              <w:t>None</w:t>
            </w:r>
          </w:p>
        </w:tc>
      </w:tr>
      <w:tr w:rsidR="002E3D04" w:rsidRPr="00F305D9" w14:paraId="11B72907" w14:textId="77777777">
        <w:tc>
          <w:tcPr>
            <w:tcW w:w="2538" w:type="dxa"/>
          </w:tcPr>
          <w:p w14:paraId="12A2A277" w14:textId="77777777" w:rsidR="002E3D04" w:rsidRPr="00F305D9" w:rsidRDefault="00B62778" w:rsidP="002E3D04">
            <w:pPr>
              <w:rPr>
                <w:szCs w:val="16"/>
              </w:rPr>
            </w:pPr>
            <w:r>
              <w:rPr>
                <w:szCs w:val="16"/>
              </w:rPr>
              <w:t>August 28</w:t>
            </w:r>
            <w:r w:rsidR="002E3D04" w:rsidRPr="00F305D9">
              <w:rPr>
                <w:szCs w:val="16"/>
              </w:rPr>
              <w:t>, Wed.</w:t>
            </w:r>
          </w:p>
        </w:tc>
        <w:tc>
          <w:tcPr>
            <w:tcW w:w="8766" w:type="dxa"/>
          </w:tcPr>
          <w:p w14:paraId="043F76A4" w14:textId="77777777" w:rsidR="002E3D04" w:rsidRPr="00F305D9" w:rsidRDefault="00A21367" w:rsidP="00A21367">
            <w:pPr>
              <w:rPr>
                <w:szCs w:val="16"/>
              </w:rPr>
            </w:pPr>
            <w:r>
              <w:rPr>
                <w:szCs w:val="16"/>
              </w:rPr>
              <w:t>Silverman (2003); Locke et al. (2010</w:t>
            </w:r>
            <w:r w:rsidRPr="00F305D9">
              <w:rPr>
                <w:szCs w:val="16"/>
              </w:rPr>
              <w:t xml:space="preserve">, </w:t>
            </w:r>
            <w:r>
              <w:rPr>
                <w:szCs w:val="16"/>
              </w:rPr>
              <w:t>chapters 1 and 2</w:t>
            </w:r>
            <w:r w:rsidRPr="00F305D9">
              <w:rPr>
                <w:szCs w:val="16"/>
              </w:rPr>
              <w:t>)</w:t>
            </w:r>
          </w:p>
        </w:tc>
      </w:tr>
      <w:tr w:rsidR="002E3D04" w:rsidRPr="00F305D9" w14:paraId="250A7F9F" w14:textId="77777777">
        <w:tc>
          <w:tcPr>
            <w:tcW w:w="2538" w:type="dxa"/>
          </w:tcPr>
          <w:p w14:paraId="3AADB4E7" w14:textId="77777777" w:rsidR="002E3D04" w:rsidRPr="00F305D9" w:rsidRDefault="00B62778" w:rsidP="002E3D04">
            <w:pPr>
              <w:rPr>
                <w:szCs w:val="16"/>
              </w:rPr>
            </w:pPr>
            <w:r>
              <w:rPr>
                <w:szCs w:val="16"/>
              </w:rPr>
              <w:t>September 4, Wed.</w:t>
            </w:r>
          </w:p>
        </w:tc>
        <w:tc>
          <w:tcPr>
            <w:tcW w:w="8766" w:type="dxa"/>
          </w:tcPr>
          <w:p w14:paraId="3501E712" w14:textId="77777777" w:rsidR="002E3D04" w:rsidRPr="00F305D9" w:rsidRDefault="003F516B" w:rsidP="00A21367">
            <w:pPr>
              <w:rPr>
                <w:szCs w:val="16"/>
              </w:rPr>
            </w:pPr>
            <w:r>
              <w:rPr>
                <w:szCs w:val="16"/>
              </w:rPr>
              <w:t>Lee (2003;</w:t>
            </w:r>
            <w:r w:rsidRPr="00F305D9">
              <w:rPr>
                <w:szCs w:val="16"/>
              </w:rPr>
              <w:t xml:space="preserve"> Locke (1977)</w:t>
            </w:r>
          </w:p>
        </w:tc>
      </w:tr>
      <w:tr w:rsidR="002E3D04" w:rsidRPr="00F305D9" w14:paraId="1862CECD" w14:textId="77777777">
        <w:tc>
          <w:tcPr>
            <w:tcW w:w="2538" w:type="dxa"/>
          </w:tcPr>
          <w:p w14:paraId="1ECEC7B0" w14:textId="77777777" w:rsidR="002E3D04" w:rsidRPr="00F305D9" w:rsidRDefault="00B62778" w:rsidP="00B62778">
            <w:pPr>
              <w:rPr>
                <w:szCs w:val="16"/>
              </w:rPr>
            </w:pPr>
            <w:r>
              <w:rPr>
                <w:szCs w:val="16"/>
              </w:rPr>
              <w:t>September 9, Mon.</w:t>
            </w:r>
          </w:p>
        </w:tc>
        <w:tc>
          <w:tcPr>
            <w:tcW w:w="8766" w:type="dxa"/>
          </w:tcPr>
          <w:p w14:paraId="7DCF6501" w14:textId="50196180" w:rsidR="002E3D04" w:rsidRPr="00F305D9" w:rsidRDefault="00C67223" w:rsidP="00A21367">
            <w:pPr>
              <w:rPr>
                <w:szCs w:val="16"/>
              </w:rPr>
            </w:pPr>
            <w:proofErr w:type="spellStart"/>
            <w:r>
              <w:rPr>
                <w:szCs w:val="16"/>
              </w:rPr>
              <w:t>Caroll</w:t>
            </w:r>
            <w:proofErr w:type="spellEnd"/>
            <w:r>
              <w:rPr>
                <w:szCs w:val="16"/>
              </w:rPr>
              <w:t xml:space="preserve"> (196</w:t>
            </w:r>
            <w:r w:rsidR="003F516B">
              <w:rPr>
                <w:szCs w:val="16"/>
              </w:rPr>
              <w:t>3)</w:t>
            </w:r>
          </w:p>
        </w:tc>
      </w:tr>
      <w:tr w:rsidR="002E3D04" w:rsidRPr="00F305D9" w14:paraId="5BB3E57D" w14:textId="77777777">
        <w:tc>
          <w:tcPr>
            <w:tcW w:w="2538" w:type="dxa"/>
          </w:tcPr>
          <w:p w14:paraId="21A456A1" w14:textId="77777777" w:rsidR="002E3D04" w:rsidRPr="00F305D9" w:rsidRDefault="00B62778" w:rsidP="002E3D04">
            <w:pPr>
              <w:rPr>
                <w:szCs w:val="16"/>
              </w:rPr>
            </w:pPr>
            <w:r>
              <w:rPr>
                <w:szCs w:val="16"/>
              </w:rPr>
              <w:t>September 11</w:t>
            </w:r>
            <w:r w:rsidR="002E3D04" w:rsidRPr="00F305D9">
              <w:rPr>
                <w:szCs w:val="16"/>
              </w:rPr>
              <w:t>, Wed.</w:t>
            </w:r>
          </w:p>
        </w:tc>
        <w:tc>
          <w:tcPr>
            <w:tcW w:w="8766" w:type="dxa"/>
          </w:tcPr>
          <w:p w14:paraId="389C3542" w14:textId="77777777" w:rsidR="002E3D04" w:rsidRPr="00F305D9" w:rsidRDefault="003F516B" w:rsidP="002E3D04">
            <w:pPr>
              <w:rPr>
                <w:szCs w:val="16"/>
              </w:rPr>
            </w:pPr>
            <w:r>
              <w:rPr>
                <w:szCs w:val="16"/>
              </w:rPr>
              <w:t>Dunkin &amp; Biddle (1974)</w:t>
            </w:r>
          </w:p>
        </w:tc>
      </w:tr>
      <w:tr w:rsidR="002E3D04" w:rsidRPr="00F305D9" w14:paraId="37459926" w14:textId="77777777">
        <w:tc>
          <w:tcPr>
            <w:tcW w:w="2538" w:type="dxa"/>
          </w:tcPr>
          <w:p w14:paraId="1F77D550" w14:textId="77777777" w:rsidR="002E3D04" w:rsidRPr="00F305D9" w:rsidRDefault="00B62778" w:rsidP="002E3D04">
            <w:pPr>
              <w:rPr>
                <w:szCs w:val="16"/>
              </w:rPr>
            </w:pPr>
            <w:r>
              <w:rPr>
                <w:szCs w:val="16"/>
              </w:rPr>
              <w:t>September 16</w:t>
            </w:r>
            <w:r w:rsidR="002E3D04" w:rsidRPr="00F305D9">
              <w:rPr>
                <w:szCs w:val="16"/>
              </w:rPr>
              <w:t>, Mon.</w:t>
            </w:r>
          </w:p>
        </w:tc>
        <w:tc>
          <w:tcPr>
            <w:tcW w:w="8766" w:type="dxa"/>
          </w:tcPr>
          <w:p w14:paraId="533F1CED" w14:textId="77777777" w:rsidR="002E3D04" w:rsidRPr="00F305D9" w:rsidRDefault="003F516B" w:rsidP="00B62778">
            <w:pPr>
              <w:rPr>
                <w:szCs w:val="16"/>
              </w:rPr>
            </w:pPr>
            <w:r>
              <w:rPr>
                <w:szCs w:val="16"/>
              </w:rPr>
              <w:t>Anderson &amp; Barrette (1978)</w:t>
            </w:r>
          </w:p>
        </w:tc>
      </w:tr>
      <w:tr w:rsidR="002E3D04" w:rsidRPr="00F305D9" w14:paraId="4CA00673" w14:textId="77777777">
        <w:tc>
          <w:tcPr>
            <w:tcW w:w="2538" w:type="dxa"/>
          </w:tcPr>
          <w:p w14:paraId="0411139C" w14:textId="77777777" w:rsidR="002E3D04" w:rsidRPr="00F305D9" w:rsidRDefault="00B62778" w:rsidP="002E3D04">
            <w:pPr>
              <w:rPr>
                <w:szCs w:val="16"/>
              </w:rPr>
            </w:pPr>
            <w:r>
              <w:rPr>
                <w:szCs w:val="16"/>
              </w:rPr>
              <w:t>September 18,</w:t>
            </w:r>
            <w:r w:rsidR="002E3D04" w:rsidRPr="00F305D9">
              <w:rPr>
                <w:szCs w:val="16"/>
              </w:rPr>
              <w:t xml:space="preserve"> Wed.</w:t>
            </w:r>
          </w:p>
        </w:tc>
        <w:tc>
          <w:tcPr>
            <w:tcW w:w="8766" w:type="dxa"/>
          </w:tcPr>
          <w:p w14:paraId="1E2A021E" w14:textId="77777777" w:rsidR="002E3D04" w:rsidRPr="00F305D9" w:rsidRDefault="003F516B" w:rsidP="00A21367">
            <w:pPr>
              <w:rPr>
                <w:szCs w:val="16"/>
              </w:rPr>
            </w:pPr>
            <w:r w:rsidRPr="003407FB">
              <w:t>Graha</w:t>
            </w:r>
            <w:r>
              <w:t xml:space="preserve">m, &amp; </w:t>
            </w:r>
            <w:proofErr w:type="spellStart"/>
            <w:r>
              <w:t>Heimerer</w:t>
            </w:r>
            <w:proofErr w:type="spellEnd"/>
            <w:r>
              <w:t xml:space="preserve"> (1981); </w:t>
            </w:r>
            <w:r w:rsidR="00A21367">
              <w:rPr>
                <w:szCs w:val="16"/>
              </w:rPr>
              <w:t>Godbout et al. (1983)</w:t>
            </w:r>
            <w:r w:rsidR="00CE08B3">
              <w:rPr>
                <w:szCs w:val="16"/>
              </w:rPr>
              <w:t xml:space="preserve">; </w:t>
            </w:r>
            <w:proofErr w:type="spellStart"/>
            <w:r w:rsidR="00CE08B3" w:rsidRPr="00F305D9">
              <w:rPr>
                <w:szCs w:val="16"/>
              </w:rPr>
              <w:t>Tousignant</w:t>
            </w:r>
            <w:proofErr w:type="spellEnd"/>
            <w:r w:rsidR="00CE08B3" w:rsidRPr="00F305D9">
              <w:rPr>
                <w:szCs w:val="16"/>
              </w:rPr>
              <w:t xml:space="preserve"> &amp; </w:t>
            </w:r>
            <w:proofErr w:type="spellStart"/>
            <w:r w:rsidR="00CE08B3" w:rsidRPr="00F305D9">
              <w:rPr>
                <w:szCs w:val="16"/>
              </w:rPr>
              <w:t>Siedentop</w:t>
            </w:r>
            <w:proofErr w:type="spellEnd"/>
            <w:r w:rsidR="00CE08B3" w:rsidRPr="00F305D9">
              <w:rPr>
                <w:szCs w:val="16"/>
              </w:rPr>
              <w:t xml:space="preserve"> (1983)</w:t>
            </w:r>
          </w:p>
        </w:tc>
      </w:tr>
      <w:tr w:rsidR="002E3D04" w:rsidRPr="00F305D9" w14:paraId="14D4E00A" w14:textId="77777777">
        <w:tc>
          <w:tcPr>
            <w:tcW w:w="2538" w:type="dxa"/>
          </w:tcPr>
          <w:p w14:paraId="3224438B" w14:textId="77777777" w:rsidR="002E3D04" w:rsidRPr="00F305D9" w:rsidRDefault="00B62778" w:rsidP="002E3D04">
            <w:pPr>
              <w:rPr>
                <w:szCs w:val="16"/>
              </w:rPr>
            </w:pPr>
            <w:r>
              <w:rPr>
                <w:szCs w:val="16"/>
              </w:rPr>
              <w:t>September 23</w:t>
            </w:r>
            <w:r w:rsidR="002E3D04" w:rsidRPr="00F305D9">
              <w:rPr>
                <w:szCs w:val="16"/>
              </w:rPr>
              <w:t>, Mon.</w:t>
            </w:r>
          </w:p>
        </w:tc>
        <w:tc>
          <w:tcPr>
            <w:tcW w:w="8766" w:type="dxa"/>
          </w:tcPr>
          <w:p w14:paraId="343FF633" w14:textId="44755969" w:rsidR="002E3D04" w:rsidRPr="00F305D9" w:rsidRDefault="00CE08B3" w:rsidP="00CE08B3">
            <w:pPr>
              <w:rPr>
                <w:szCs w:val="16"/>
              </w:rPr>
            </w:pPr>
            <w:proofErr w:type="spellStart"/>
            <w:r>
              <w:rPr>
                <w:szCs w:val="16"/>
              </w:rPr>
              <w:t>Placek</w:t>
            </w:r>
            <w:proofErr w:type="spellEnd"/>
            <w:r>
              <w:rPr>
                <w:szCs w:val="16"/>
              </w:rPr>
              <w:t xml:space="preserve"> (1983)</w:t>
            </w:r>
            <w:r w:rsidR="0015726C">
              <w:rPr>
                <w:szCs w:val="16"/>
              </w:rPr>
              <w:t xml:space="preserve">; </w:t>
            </w:r>
            <w:proofErr w:type="spellStart"/>
            <w:r w:rsidR="007E4F05">
              <w:rPr>
                <w:szCs w:val="16"/>
              </w:rPr>
              <w:t>Siedentop</w:t>
            </w:r>
            <w:proofErr w:type="spellEnd"/>
            <w:r w:rsidR="007E4F05">
              <w:rPr>
                <w:szCs w:val="16"/>
              </w:rPr>
              <w:t xml:space="preserve"> (1983); </w:t>
            </w:r>
            <w:proofErr w:type="spellStart"/>
            <w:r w:rsidR="0015726C">
              <w:rPr>
                <w:szCs w:val="16"/>
              </w:rPr>
              <w:t>Housner</w:t>
            </w:r>
            <w:proofErr w:type="spellEnd"/>
            <w:r w:rsidR="0015726C">
              <w:rPr>
                <w:szCs w:val="16"/>
              </w:rPr>
              <w:t xml:space="preserve"> &amp; Griffey (1985)</w:t>
            </w:r>
          </w:p>
        </w:tc>
      </w:tr>
      <w:tr w:rsidR="002E3D04" w:rsidRPr="00F305D9" w14:paraId="3594535F" w14:textId="77777777">
        <w:tc>
          <w:tcPr>
            <w:tcW w:w="2538" w:type="dxa"/>
          </w:tcPr>
          <w:p w14:paraId="45A3AD7C" w14:textId="77777777" w:rsidR="002E3D04" w:rsidRPr="00F305D9" w:rsidRDefault="00372D6C" w:rsidP="002E3D04">
            <w:pPr>
              <w:rPr>
                <w:szCs w:val="16"/>
              </w:rPr>
            </w:pPr>
            <w:r>
              <w:rPr>
                <w:szCs w:val="16"/>
              </w:rPr>
              <w:t>September 25</w:t>
            </w:r>
            <w:r w:rsidR="002E3D04" w:rsidRPr="00F305D9">
              <w:rPr>
                <w:szCs w:val="16"/>
              </w:rPr>
              <w:t>, Wed.</w:t>
            </w:r>
          </w:p>
        </w:tc>
        <w:tc>
          <w:tcPr>
            <w:tcW w:w="8766" w:type="dxa"/>
          </w:tcPr>
          <w:p w14:paraId="33433D52" w14:textId="77777777" w:rsidR="002E3D04" w:rsidRPr="00F305D9" w:rsidRDefault="0015726C" w:rsidP="00CE08B3">
            <w:pPr>
              <w:rPr>
                <w:szCs w:val="16"/>
              </w:rPr>
            </w:pPr>
            <w:r w:rsidRPr="00F305D9">
              <w:rPr>
                <w:szCs w:val="16"/>
              </w:rPr>
              <w:t>Rink et al. (1986)</w:t>
            </w:r>
            <w:r>
              <w:rPr>
                <w:szCs w:val="16"/>
              </w:rPr>
              <w:t xml:space="preserve">; </w:t>
            </w:r>
            <w:r w:rsidRPr="00F305D9">
              <w:rPr>
                <w:szCs w:val="16"/>
              </w:rPr>
              <w:t>Silverman (1985)</w:t>
            </w:r>
          </w:p>
        </w:tc>
      </w:tr>
      <w:tr w:rsidR="002E3D04" w:rsidRPr="00F305D9" w14:paraId="1B77B4FF" w14:textId="77777777">
        <w:tc>
          <w:tcPr>
            <w:tcW w:w="2538" w:type="dxa"/>
          </w:tcPr>
          <w:p w14:paraId="164F4286" w14:textId="77777777" w:rsidR="002E3D04" w:rsidRPr="00F305D9" w:rsidRDefault="00372D6C" w:rsidP="002E3D04">
            <w:pPr>
              <w:rPr>
                <w:szCs w:val="16"/>
              </w:rPr>
            </w:pPr>
            <w:r>
              <w:rPr>
                <w:szCs w:val="16"/>
              </w:rPr>
              <w:t>September 30</w:t>
            </w:r>
            <w:r w:rsidR="002E3D04" w:rsidRPr="00F305D9">
              <w:rPr>
                <w:szCs w:val="16"/>
              </w:rPr>
              <w:t>, Mon.</w:t>
            </w:r>
          </w:p>
        </w:tc>
        <w:tc>
          <w:tcPr>
            <w:tcW w:w="8766" w:type="dxa"/>
          </w:tcPr>
          <w:p w14:paraId="79B7CE71" w14:textId="77777777" w:rsidR="002E3D04" w:rsidRPr="00F305D9" w:rsidRDefault="0015726C" w:rsidP="00CE08B3">
            <w:pPr>
              <w:rPr>
                <w:szCs w:val="16"/>
              </w:rPr>
            </w:pPr>
            <w:proofErr w:type="spellStart"/>
            <w:r w:rsidRPr="00F305D9">
              <w:rPr>
                <w:szCs w:val="16"/>
              </w:rPr>
              <w:t>Placek</w:t>
            </w:r>
            <w:proofErr w:type="spellEnd"/>
            <w:r w:rsidRPr="00F305D9">
              <w:rPr>
                <w:szCs w:val="16"/>
              </w:rPr>
              <w:t xml:space="preserve"> &amp; Locke (1986)</w:t>
            </w:r>
            <w:r>
              <w:rPr>
                <w:szCs w:val="16"/>
              </w:rPr>
              <w:t xml:space="preserve">; </w:t>
            </w:r>
            <w:r w:rsidRPr="00F305D9">
              <w:rPr>
                <w:szCs w:val="16"/>
              </w:rPr>
              <w:t>Graham (1987)</w:t>
            </w:r>
          </w:p>
        </w:tc>
      </w:tr>
      <w:tr w:rsidR="002E3D04" w:rsidRPr="00F305D9" w14:paraId="230EB5A7" w14:textId="77777777">
        <w:tc>
          <w:tcPr>
            <w:tcW w:w="2538" w:type="dxa"/>
          </w:tcPr>
          <w:p w14:paraId="5A675C7F" w14:textId="77777777" w:rsidR="002E3D04" w:rsidRPr="00F305D9" w:rsidRDefault="00372D6C" w:rsidP="002E3D04">
            <w:pPr>
              <w:rPr>
                <w:szCs w:val="16"/>
              </w:rPr>
            </w:pPr>
            <w:r>
              <w:rPr>
                <w:szCs w:val="16"/>
              </w:rPr>
              <w:t>October 2</w:t>
            </w:r>
            <w:r w:rsidR="002E3D04" w:rsidRPr="00F305D9">
              <w:rPr>
                <w:szCs w:val="16"/>
              </w:rPr>
              <w:t>, Wed.</w:t>
            </w:r>
          </w:p>
        </w:tc>
        <w:tc>
          <w:tcPr>
            <w:tcW w:w="8766" w:type="dxa"/>
          </w:tcPr>
          <w:p w14:paraId="4A546760" w14:textId="77777777" w:rsidR="002E3D04" w:rsidRPr="00F305D9" w:rsidRDefault="00247749" w:rsidP="00CE08B3">
            <w:pPr>
              <w:rPr>
                <w:szCs w:val="16"/>
              </w:rPr>
            </w:pPr>
            <w:r>
              <w:rPr>
                <w:b/>
                <w:i/>
                <w:szCs w:val="16"/>
              </w:rPr>
              <w:t>Trend paper and presentation</w:t>
            </w:r>
          </w:p>
        </w:tc>
      </w:tr>
      <w:tr w:rsidR="002E3D04" w:rsidRPr="00F305D9" w14:paraId="2DC4BFE4" w14:textId="77777777">
        <w:tc>
          <w:tcPr>
            <w:tcW w:w="2538" w:type="dxa"/>
          </w:tcPr>
          <w:p w14:paraId="065B911A" w14:textId="77777777" w:rsidR="002E3D04" w:rsidRPr="00F305D9" w:rsidRDefault="00372D6C" w:rsidP="002E3D04">
            <w:pPr>
              <w:rPr>
                <w:szCs w:val="16"/>
              </w:rPr>
            </w:pPr>
            <w:r>
              <w:rPr>
                <w:szCs w:val="16"/>
              </w:rPr>
              <w:t>October 7</w:t>
            </w:r>
            <w:r w:rsidR="002E3D04" w:rsidRPr="00F305D9">
              <w:rPr>
                <w:szCs w:val="16"/>
              </w:rPr>
              <w:t>, Mon.</w:t>
            </w:r>
          </w:p>
        </w:tc>
        <w:tc>
          <w:tcPr>
            <w:tcW w:w="8766" w:type="dxa"/>
          </w:tcPr>
          <w:p w14:paraId="01DA463A" w14:textId="7E25A4B9" w:rsidR="002E3D04" w:rsidRPr="00F305D9" w:rsidRDefault="007E4F05" w:rsidP="00CE08B3">
            <w:pPr>
              <w:rPr>
                <w:szCs w:val="16"/>
              </w:rPr>
            </w:pPr>
            <w:r>
              <w:rPr>
                <w:szCs w:val="16"/>
              </w:rPr>
              <w:t>Shulman (1986)</w:t>
            </w:r>
            <w:r w:rsidR="00247749">
              <w:rPr>
                <w:szCs w:val="16"/>
              </w:rPr>
              <w:t>; Silverman (1987)</w:t>
            </w:r>
          </w:p>
        </w:tc>
      </w:tr>
      <w:tr w:rsidR="002E3D04" w:rsidRPr="00F305D9" w14:paraId="671F2E37" w14:textId="77777777">
        <w:tc>
          <w:tcPr>
            <w:tcW w:w="2538" w:type="dxa"/>
          </w:tcPr>
          <w:p w14:paraId="700256BC" w14:textId="77777777" w:rsidR="002E3D04" w:rsidRPr="00F305D9" w:rsidRDefault="00372D6C" w:rsidP="002E3D04">
            <w:pPr>
              <w:rPr>
                <w:szCs w:val="16"/>
              </w:rPr>
            </w:pPr>
            <w:r>
              <w:rPr>
                <w:szCs w:val="16"/>
              </w:rPr>
              <w:t>October 9</w:t>
            </w:r>
            <w:r w:rsidR="002E3D04" w:rsidRPr="00F305D9">
              <w:rPr>
                <w:szCs w:val="16"/>
              </w:rPr>
              <w:t>, Wed.</w:t>
            </w:r>
          </w:p>
        </w:tc>
        <w:tc>
          <w:tcPr>
            <w:tcW w:w="8766" w:type="dxa"/>
          </w:tcPr>
          <w:p w14:paraId="24C65107" w14:textId="77777777" w:rsidR="002E3D04" w:rsidRPr="00F305D9" w:rsidRDefault="00247749" w:rsidP="00CE08B3">
            <w:pPr>
              <w:rPr>
                <w:szCs w:val="16"/>
              </w:rPr>
            </w:pPr>
            <w:r w:rsidRPr="00F305D9">
              <w:rPr>
                <w:szCs w:val="16"/>
              </w:rPr>
              <w:t>Metzler (1989)</w:t>
            </w:r>
            <w:r>
              <w:rPr>
                <w:szCs w:val="16"/>
              </w:rPr>
              <w:t xml:space="preserve">; </w:t>
            </w:r>
            <w:r w:rsidRPr="00F305D9">
              <w:rPr>
                <w:szCs w:val="16"/>
              </w:rPr>
              <w:t>Silverman (1991)</w:t>
            </w:r>
          </w:p>
        </w:tc>
      </w:tr>
      <w:tr w:rsidR="002E3D04" w:rsidRPr="00F305D9" w14:paraId="40D907F1" w14:textId="77777777">
        <w:tc>
          <w:tcPr>
            <w:tcW w:w="2538" w:type="dxa"/>
          </w:tcPr>
          <w:p w14:paraId="323CE86C" w14:textId="77777777" w:rsidR="002E3D04" w:rsidRPr="00F305D9" w:rsidRDefault="00372D6C" w:rsidP="002E3D04">
            <w:pPr>
              <w:rPr>
                <w:szCs w:val="16"/>
              </w:rPr>
            </w:pPr>
            <w:r>
              <w:rPr>
                <w:szCs w:val="16"/>
              </w:rPr>
              <w:t>October 14</w:t>
            </w:r>
            <w:r w:rsidR="002E3D04" w:rsidRPr="00F305D9">
              <w:rPr>
                <w:szCs w:val="16"/>
              </w:rPr>
              <w:t>, Mon.</w:t>
            </w:r>
          </w:p>
        </w:tc>
        <w:tc>
          <w:tcPr>
            <w:tcW w:w="8766" w:type="dxa"/>
          </w:tcPr>
          <w:p w14:paraId="65AD350C" w14:textId="77777777" w:rsidR="002E3D04" w:rsidRPr="00F305D9" w:rsidRDefault="00247749" w:rsidP="00CE08B3">
            <w:pPr>
              <w:rPr>
                <w:szCs w:val="16"/>
              </w:rPr>
            </w:pPr>
            <w:proofErr w:type="spellStart"/>
            <w:r w:rsidRPr="00F305D9">
              <w:rPr>
                <w:szCs w:val="16"/>
              </w:rPr>
              <w:t>Dodds</w:t>
            </w:r>
            <w:proofErr w:type="spellEnd"/>
            <w:r w:rsidRPr="00F305D9">
              <w:rPr>
                <w:szCs w:val="16"/>
              </w:rPr>
              <w:t xml:space="preserve"> &amp; </w:t>
            </w:r>
            <w:proofErr w:type="spellStart"/>
            <w:r w:rsidRPr="00F305D9">
              <w:rPr>
                <w:szCs w:val="16"/>
              </w:rPr>
              <w:t>Placek</w:t>
            </w:r>
            <w:proofErr w:type="spellEnd"/>
            <w:r w:rsidRPr="00F305D9">
              <w:rPr>
                <w:szCs w:val="16"/>
              </w:rPr>
              <w:t xml:space="preserve"> (1991)</w:t>
            </w:r>
            <w:r>
              <w:rPr>
                <w:szCs w:val="16"/>
              </w:rPr>
              <w:t xml:space="preserve">; </w:t>
            </w:r>
            <w:r w:rsidR="003F516B">
              <w:rPr>
                <w:szCs w:val="16"/>
              </w:rPr>
              <w:t xml:space="preserve">Goldberger (1991); </w:t>
            </w:r>
            <w:r w:rsidRPr="00F305D9">
              <w:rPr>
                <w:szCs w:val="16"/>
              </w:rPr>
              <w:t>Griffey (1991)</w:t>
            </w:r>
            <w:r>
              <w:rPr>
                <w:szCs w:val="16"/>
              </w:rPr>
              <w:t xml:space="preserve">; </w:t>
            </w:r>
            <w:r w:rsidRPr="00F305D9">
              <w:rPr>
                <w:szCs w:val="16"/>
              </w:rPr>
              <w:t>Lee (1991)</w:t>
            </w:r>
          </w:p>
        </w:tc>
      </w:tr>
      <w:tr w:rsidR="002E3D04" w:rsidRPr="00F305D9" w14:paraId="23578035" w14:textId="77777777">
        <w:tc>
          <w:tcPr>
            <w:tcW w:w="2538" w:type="dxa"/>
          </w:tcPr>
          <w:p w14:paraId="611288AF" w14:textId="77777777" w:rsidR="002E3D04" w:rsidRPr="00F305D9" w:rsidRDefault="00372D6C" w:rsidP="002E3D04">
            <w:pPr>
              <w:rPr>
                <w:szCs w:val="16"/>
              </w:rPr>
            </w:pPr>
            <w:r>
              <w:rPr>
                <w:szCs w:val="16"/>
              </w:rPr>
              <w:t>October 16</w:t>
            </w:r>
            <w:r w:rsidR="002E3D04" w:rsidRPr="00F305D9">
              <w:rPr>
                <w:szCs w:val="16"/>
              </w:rPr>
              <w:t>, Wed.</w:t>
            </w:r>
          </w:p>
        </w:tc>
        <w:tc>
          <w:tcPr>
            <w:tcW w:w="8766" w:type="dxa"/>
          </w:tcPr>
          <w:p w14:paraId="1F127D24" w14:textId="77777777" w:rsidR="002E3D04" w:rsidRPr="00F305D9" w:rsidRDefault="0015726C" w:rsidP="00CE08B3">
            <w:pPr>
              <w:rPr>
                <w:szCs w:val="16"/>
              </w:rPr>
            </w:pPr>
            <w:r w:rsidRPr="00F305D9">
              <w:rPr>
                <w:szCs w:val="16"/>
              </w:rPr>
              <w:t>R</w:t>
            </w:r>
            <w:r>
              <w:rPr>
                <w:szCs w:val="16"/>
              </w:rPr>
              <w:t>ink et al. (1991); Metzler (1991</w:t>
            </w:r>
            <w:r w:rsidRPr="00F305D9">
              <w:rPr>
                <w:szCs w:val="16"/>
              </w:rPr>
              <w:t>)</w:t>
            </w:r>
          </w:p>
        </w:tc>
      </w:tr>
      <w:tr w:rsidR="002E3D04" w:rsidRPr="00F305D9" w14:paraId="18C60FCD" w14:textId="77777777">
        <w:tc>
          <w:tcPr>
            <w:tcW w:w="2538" w:type="dxa"/>
          </w:tcPr>
          <w:p w14:paraId="6EDE3895" w14:textId="77777777" w:rsidR="002E3D04" w:rsidRPr="00F305D9" w:rsidRDefault="00372D6C" w:rsidP="002E3D04">
            <w:pPr>
              <w:rPr>
                <w:szCs w:val="16"/>
              </w:rPr>
            </w:pPr>
            <w:r>
              <w:rPr>
                <w:szCs w:val="16"/>
              </w:rPr>
              <w:t>October 21</w:t>
            </w:r>
            <w:r w:rsidR="002E3D04" w:rsidRPr="00F305D9">
              <w:rPr>
                <w:szCs w:val="16"/>
              </w:rPr>
              <w:t>, Mon.</w:t>
            </w:r>
          </w:p>
        </w:tc>
        <w:tc>
          <w:tcPr>
            <w:tcW w:w="8766" w:type="dxa"/>
          </w:tcPr>
          <w:p w14:paraId="5E2DA955" w14:textId="77777777" w:rsidR="002E3D04" w:rsidRPr="00F305D9" w:rsidRDefault="0015726C" w:rsidP="00CE08B3">
            <w:pPr>
              <w:rPr>
                <w:szCs w:val="16"/>
              </w:rPr>
            </w:pPr>
            <w:r w:rsidRPr="00F305D9">
              <w:rPr>
                <w:szCs w:val="16"/>
              </w:rPr>
              <w:t>Hastie (1994)</w:t>
            </w:r>
            <w:r>
              <w:rPr>
                <w:szCs w:val="16"/>
              </w:rPr>
              <w:t xml:space="preserve">; </w:t>
            </w:r>
            <w:proofErr w:type="spellStart"/>
            <w:r w:rsidRPr="00F305D9">
              <w:rPr>
                <w:szCs w:val="16"/>
              </w:rPr>
              <w:t>Dodds</w:t>
            </w:r>
            <w:proofErr w:type="spellEnd"/>
            <w:r w:rsidRPr="00F305D9">
              <w:rPr>
                <w:szCs w:val="16"/>
              </w:rPr>
              <w:t xml:space="preserve"> (1994)</w:t>
            </w:r>
          </w:p>
        </w:tc>
      </w:tr>
      <w:tr w:rsidR="002E3D04" w:rsidRPr="00F305D9" w14:paraId="0B3EDC8A" w14:textId="77777777">
        <w:tc>
          <w:tcPr>
            <w:tcW w:w="2538" w:type="dxa"/>
          </w:tcPr>
          <w:p w14:paraId="0158F0DC" w14:textId="77777777" w:rsidR="002E3D04" w:rsidRPr="00F305D9" w:rsidRDefault="00372D6C" w:rsidP="002E3D04">
            <w:pPr>
              <w:rPr>
                <w:szCs w:val="16"/>
              </w:rPr>
            </w:pPr>
            <w:r>
              <w:rPr>
                <w:szCs w:val="16"/>
              </w:rPr>
              <w:t>October 23</w:t>
            </w:r>
            <w:r w:rsidR="002E3D04" w:rsidRPr="00F305D9">
              <w:rPr>
                <w:szCs w:val="16"/>
              </w:rPr>
              <w:t>, Wed.</w:t>
            </w:r>
          </w:p>
        </w:tc>
        <w:tc>
          <w:tcPr>
            <w:tcW w:w="8766" w:type="dxa"/>
          </w:tcPr>
          <w:p w14:paraId="4C1CE30A" w14:textId="77777777" w:rsidR="002E3D04" w:rsidRPr="00F305D9" w:rsidRDefault="0015726C" w:rsidP="00CE08B3">
            <w:pPr>
              <w:rPr>
                <w:szCs w:val="16"/>
              </w:rPr>
            </w:pPr>
            <w:r w:rsidRPr="00F305D9">
              <w:rPr>
                <w:szCs w:val="16"/>
              </w:rPr>
              <w:t>Silverman et al. (1995)</w:t>
            </w:r>
            <w:r>
              <w:rPr>
                <w:szCs w:val="16"/>
              </w:rPr>
              <w:t xml:space="preserve">; </w:t>
            </w:r>
            <w:r w:rsidRPr="00F305D9">
              <w:rPr>
                <w:szCs w:val="16"/>
              </w:rPr>
              <w:t>French et al. (1996)</w:t>
            </w:r>
          </w:p>
        </w:tc>
      </w:tr>
      <w:tr w:rsidR="002E3D04" w:rsidRPr="00F305D9" w14:paraId="1C148FE2" w14:textId="77777777">
        <w:tc>
          <w:tcPr>
            <w:tcW w:w="2538" w:type="dxa"/>
          </w:tcPr>
          <w:p w14:paraId="059F5A46" w14:textId="77777777" w:rsidR="002E3D04" w:rsidRPr="00F305D9" w:rsidRDefault="00372D6C" w:rsidP="002E3D04">
            <w:pPr>
              <w:rPr>
                <w:szCs w:val="16"/>
              </w:rPr>
            </w:pPr>
            <w:r>
              <w:rPr>
                <w:szCs w:val="16"/>
              </w:rPr>
              <w:t>October 28</w:t>
            </w:r>
            <w:r w:rsidR="002E3D04" w:rsidRPr="00F305D9">
              <w:rPr>
                <w:szCs w:val="16"/>
              </w:rPr>
              <w:t>, Mon.</w:t>
            </w:r>
          </w:p>
        </w:tc>
        <w:tc>
          <w:tcPr>
            <w:tcW w:w="8766" w:type="dxa"/>
          </w:tcPr>
          <w:p w14:paraId="4D56F57D" w14:textId="77777777" w:rsidR="002E3D04" w:rsidRPr="00F305D9" w:rsidRDefault="0015726C" w:rsidP="00CE08B3">
            <w:pPr>
              <w:rPr>
                <w:szCs w:val="16"/>
              </w:rPr>
            </w:pPr>
            <w:r w:rsidRPr="00F305D9">
              <w:rPr>
                <w:szCs w:val="16"/>
              </w:rPr>
              <w:t>Lee (1997)</w:t>
            </w:r>
            <w:r>
              <w:rPr>
                <w:szCs w:val="16"/>
              </w:rPr>
              <w:t xml:space="preserve">; </w:t>
            </w:r>
            <w:r w:rsidRPr="00F305D9">
              <w:rPr>
                <w:szCs w:val="16"/>
              </w:rPr>
              <w:t xml:space="preserve">Silverman &amp; </w:t>
            </w:r>
            <w:proofErr w:type="spellStart"/>
            <w:r w:rsidRPr="00F305D9">
              <w:rPr>
                <w:szCs w:val="16"/>
              </w:rPr>
              <w:t>Skonie</w:t>
            </w:r>
            <w:proofErr w:type="spellEnd"/>
            <w:r w:rsidRPr="00F305D9">
              <w:rPr>
                <w:szCs w:val="16"/>
              </w:rPr>
              <w:t xml:space="preserve"> (1997)</w:t>
            </w:r>
          </w:p>
        </w:tc>
      </w:tr>
      <w:tr w:rsidR="002E3D04" w:rsidRPr="00F305D9" w14:paraId="365F899E" w14:textId="77777777">
        <w:tc>
          <w:tcPr>
            <w:tcW w:w="2538" w:type="dxa"/>
          </w:tcPr>
          <w:p w14:paraId="5BE091EA" w14:textId="77777777" w:rsidR="002E3D04" w:rsidRPr="00F305D9" w:rsidRDefault="00372D6C" w:rsidP="002E3D04">
            <w:pPr>
              <w:rPr>
                <w:szCs w:val="16"/>
              </w:rPr>
            </w:pPr>
            <w:r>
              <w:rPr>
                <w:szCs w:val="16"/>
              </w:rPr>
              <w:t>October 30</w:t>
            </w:r>
            <w:r w:rsidR="002E3D04" w:rsidRPr="00F305D9">
              <w:rPr>
                <w:szCs w:val="16"/>
              </w:rPr>
              <w:t>, Wed.</w:t>
            </w:r>
          </w:p>
        </w:tc>
        <w:tc>
          <w:tcPr>
            <w:tcW w:w="8766" w:type="dxa"/>
          </w:tcPr>
          <w:p w14:paraId="514A9C6B" w14:textId="77777777" w:rsidR="002E3D04" w:rsidRPr="00F305D9" w:rsidRDefault="0015726C" w:rsidP="00CE08B3">
            <w:pPr>
              <w:rPr>
                <w:szCs w:val="16"/>
              </w:rPr>
            </w:pPr>
            <w:r>
              <w:rPr>
                <w:szCs w:val="16"/>
              </w:rPr>
              <w:t xml:space="preserve">Silverman &amp; </w:t>
            </w:r>
            <w:proofErr w:type="spellStart"/>
            <w:r>
              <w:rPr>
                <w:szCs w:val="16"/>
              </w:rPr>
              <w:t>Solmon</w:t>
            </w:r>
            <w:proofErr w:type="spellEnd"/>
            <w:r>
              <w:rPr>
                <w:szCs w:val="16"/>
              </w:rPr>
              <w:t xml:space="preserve"> (1998); </w:t>
            </w:r>
            <w:r w:rsidRPr="00F305D9">
              <w:rPr>
                <w:szCs w:val="16"/>
              </w:rPr>
              <w:t>McKenzie et al. (2000)</w:t>
            </w:r>
          </w:p>
        </w:tc>
      </w:tr>
      <w:tr w:rsidR="002E3D04" w:rsidRPr="00F305D9" w14:paraId="5545E75E" w14:textId="77777777">
        <w:tc>
          <w:tcPr>
            <w:tcW w:w="2538" w:type="dxa"/>
          </w:tcPr>
          <w:p w14:paraId="0A2F3696" w14:textId="77777777" w:rsidR="002E3D04" w:rsidRPr="00F305D9" w:rsidRDefault="00372D6C" w:rsidP="002E3D04">
            <w:pPr>
              <w:rPr>
                <w:szCs w:val="16"/>
              </w:rPr>
            </w:pPr>
            <w:r>
              <w:rPr>
                <w:szCs w:val="16"/>
              </w:rPr>
              <w:t>November 4</w:t>
            </w:r>
            <w:r w:rsidR="002E3D04" w:rsidRPr="00F305D9">
              <w:rPr>
                <w:szCs w:val="16"/>
              </w:rPr>
              <w:t>, Mon.</w:t>
            </w:r>
          </w:p>
        </w:tc>
        <w:tc>
          <w:tcPr>
            <w:tcW w:w="8766" w:type="dxa"/>
          </w:tcPr>
          <w:p w14:paraId="504DD735" w14:textId="30C9BE0B" w:rsidR="002E3D04" w:rsidRPr="00F305D9" w:rsidRDefault="00247749" w:rsidP="00CE08B3">
            <w:pPr>
              <w:rPr>
                <w:szCs w:val="16"/>
              </w:rPr>
            </w:pPr>
            <w:r>
              <w:rPr>
                <w:szCs w:val="16"/>
              </w:rPr>
              <w:t xml:space="preserve">Chen &amp; </w:t>
            </w:r>
            <w:proofErr w:type="spellStart"/>
            <w:r>
              <w:rPr>
                <w:szCs w:val="16"/>
              </w:rPr>
              <w:t>Darst</w:t>
            </w:r>
            <w:proofErr w:type="spellEnd"/>
            <w:r>
              <w:rPr>
                <w:szCs w:val="16"/>
              </w:rPr>
              <w:t xml:space="preserve"> (2001</w:t>
            </w:r>
            <w:r w:rsidR="00FE02C6">
              <w:rPr>
                <w:szCs w:val="16"/>
              </w:rPr>
              <w:t>)</w:t>
            </w:r>
            <w:r>
              <w:rPr>
                <w:szCs w:val="16"/>
              </w:rPr>
              <w:t xml:space="preserve">; </w:t>
            </w:r>
            <w:r w:rsidRPr="00247749">
              <w:rPr>
                <w:b/>
                <w:i/>
                <w:szCs w:val="16"/>
              </w:rPr>
              <w:t>JOPERD paper</w:t>
            </w:r>
          </w:p>
        </w:tc>
      </w:tr>
      <w:tr w:rsidR="002E3D04" w:rsidRPr="00F305D9" w14:paraId="1A26CDAB" w14:textId="77777777">
        <w:tc>
          <w:tcPr>
            <w:tcW w:w="2538" w:type="dxa"/>
          </w:tcPr>
          <w:p w14:paraId="75C9D630" w14:textId="77777777" w:rsidR="002E3D04" w:rsidRPr="00F305D9" w:rsidRDefault="00372D6C" w:rsidP="002E3D04">
            <w:pPr>
              <w:rPr>
                <w:szCs w:val="16"/>
              </w:rPr>
            </w:pPr>
            <w:r>
              <w:rPr>
                <w:szCs w:val="16"/>
              </w:rPr>
              <w:t>November 6</w:t>
            </w:r>
            <w:r w:rsidR="002E3D04" w:rsidRPr="00F305D9">
              <w:rPr>
                <w:szCs w:val="16"/>
              </w:rPr>
              <w:t>, Wed.</w:t>
            </w:r>
          </w:p>
        </w:tc>
        <w:tc>
          <w:tcPr>
            <w:tcW w:w="8766" w:type="dxa"/>
          </w:tcPr>
          <w:p w14:paraId="5B2AF5DC" w14:textId="77777777" w:rsidR="002E3D04" w:rsidRPr="00F305D9" w:rsidRDefault="0015726C" w:rsidP="00CE08B3">
            <w:pPr>
              <w:rPr>
                <w:szCs w:val="16"/>
              </w:rPr>
            </w:pPr>
            <w:r w:rsidRPr="00F305D9">
              <w:rPr>
                <w:szCs w:val="16"/>
              </w:rPr>
              <w:t>Graber (2001)</w:t>
            </w:r>
          </w:p>
        </w:tc>
      </w:tr>
      <w:tr w:rsidR="002E3D04" w:rsidRPr="00F305D9" w14:paraId="280B639F" w14:textId="77777777">
        <w:tc>
          <w:tcPr>
            <w:tcW w:w="2538" w:type="dxa"/>
          </w:tcPr>
          <w:p w14:paraId="5DACDD4E" w14:textId="77777777" w:rsidR="002E3D04" w:rsidRPr="00F305D9" w:rsidRDefault="00372D6C" w:rsidP="002E3D04">
            <w:pPr>
              <w:rPr>
                <w:szCs w:val="16"/>
              </w:rPr>
            </w:pPr>
            <w:r>
              <w:rPr>
                <w:szCs w:val="16"/>
              </w:rPr>
              <w:t>November 11</w:t>
            </w:r>
            <w:r w:rsidR="002E3D04" w:rsidRPr="00F305D9">
              <w:rPr>
                <w:szCs w:val="16"/>
              </w:rPr>
              <w:t>, Mon.</w:t>
            </w:r>
          </w:p>
        </w:tc>
        <w:tc>
          <w:tcPr>
            <w:tcW w:w="8766" w:type="dxa"/>
          </w:tcPr>
          <w:p w14:paraId="4BB2DE6A" w14:textId="77777777" w:rsidR="002E3D04" w:rsidRPr="00F305D9" w:rsidRDefault="0015726C" w:rsidP="00CE08B3">
            <w:pPr>
              <w:rPr>
                <w:szCs w:val="16"/>
              </w:rPr>
            </w:pPr>
            <w:r>
              <w:rPr>
                <w:szCs w:val="16"/>
              </w:rPr>
              <w:t>Silverman and Manson (2003); Belcher et al. (2003)</w:t>
            </w:r>
          </w:p>
        </w:tc>
      </w:tr>
      <w:tr w:rsidR="002E3D04" w:rsidRPr="00F305D9" w14:paraId="76A802C8" w14:textId="77777777">
        <w:tc>
          <w:tcPr>
            <w:tcW w:w="2538" w:type="dxa"/>
          </w:tcPr>
          <w:p w14:paraId="57F99FCE" w14:textId="77777777" w:rsidR="002E3D04" w:rsidRPr="00F305D9" w:rsidRDefault="00372D6C" w:rsidP="002E3D04">
            <w:pPr>
              <w:rPr>
                <w:szCs w:val="16"/>
              </w:rPr>
            </w:pPr>
            <w:r>
              <w:rPr>
                <w:szCs w:val="16"/>
              </w:rPr>
              <w:t>November 13</w:t>
            </w:r>
            <w:r w:rsidR="002E3D04" w:rsidRPr="00F305D9">
              <w:rPr>
                <w:szCs w:val="16"/>
              </w:rPr>
              <w:t>, Wed.</w:t>
            </w:r>
          </w:p>
        </w:tc>
        <w:tc>
          <w:tcPr>
            <w:tcW w:w="8766" w:type="dxa"/>
          </w:tcPr>
          <w:p w14:paraId="1E7481E5" w14:textId="77777777" w:rsidR="002E3D04" w:rsidRPr="00F305D9" w:rsidRDefault="0015726C" w:rsidP="00CE08B3">
            <w:pPr>
              <w:rPr>
                <w:szCs w:val="16"/>
              </w:rPr>
            </w:pPr>
            <w:r>
              <w:rPr>
                <w:szCs w:val="16"/>
              </w:rPr>
              <w:t>Macd</w:t>
            </w:r>
            <w:r w:rsidRPr="00F305D9">
              <w:rPr>
                <w:szCs w:val="16"/>
              </w:rPr>
              <w:t>onald et al. (2002)</w:t>
            </w:r>
          </w:p>
        </w:tc>
      </w:tr>
      <w:tr w:rsidR="002E3D04" w:rsidRPr="00F305D9" w14:paraId="0575B591" w14:textId="77777777">
        <w:tc>
          <w:tcPr>
            <w:tcW w:w="2538" w:type="dxa"/>
          </w:tcPr>
          <w:p w14:paraId="267FB5A2" w14:textId="77777777" w:rsidR="002E3D04" w:rsidRPr="00F305D9" w:rsidRDefault="00372D6C" w:rsidP="002E3D04">
            <w:pPr>
              <w:rPr>
                <w:szCs w:val="16"/>
              </w:rPr>
            </w:pPr>
            <w:r>
              <w:rPr>
                <w:szCs w:val="16"/>
              </w:rPr>
              <w:t>November 18</w:t>
            </w:r>
            <w:r w:rsidR="002E3D04" w:rsidRPr="00F305D9">
              <w:rPr>
                <w:szCs w:val="16"/>
              </w:rPr>
              <w:t>, Mon.</w:t>
            </w:r>
          </w:p>
        </w:tc>
        <w:tc>
          <w:tcPr>
            <w:tcW w:w="8766" w:type="dxa"/>
          </w:tcPr>
          <w:p w14:paraId="0C67CED0" w14:textId="77777777" w:rsidR="002E3D04" w:rsidRPr="00F305D9" w:rsidRDefault="0015726C" w:rsidP="00CE08B3">
            <w:pPr>
              <w:rPr>
                <w:szCs w:val="16"/>
              </w:rPr>
            </w:pPr>
            <w:r>
              <w:rPr>
                <w:szCs w:val="16"/>
              </w:rPr>
              <w:t>Rink (2003)</w:t>
            </w:r>
          </w:p>
        </w:tc>
      </w:tr>
      <w:tr w:rsidR="002E3D04" w:rsidRPr="00F305D9" w14:paraId="2D3DC637" w14:textId="77777777">
        <w:tc>
          <w:tcPr>
            <w:tcW w:w="2538" w:type="dxa"/>
          </w:tcPr>
          <w:p w14:paraId="0FC33167" w14:textId="77777777" w:rsidR="002E3D04" w:rsidRPr="00F305D9" w:rsidRDefault="00372D6C" w:rsidP="002E3D04">
            <w:pPr>
              <w:rPr>
                <w:szCs w:val="16"/>
              </w:rPr>
            </w:pPr>
            <w:r>
              <w:rPr>
                <w:szCs w:val="16"/>
              </w:rPr>
              <w:t>November 20</w:t>
            </w:r>
            <w:r w:rsidR="002E3D04" w:rsidRPr="00F305D9">
              <w:rPr>
                <w:szCs w:val="16"/>
              </w:rPr>
              <w:t>, Wed.</w:t>
            </w:r>
          </w:p>
        </w:tc>
        <w:tc>
          <w:tcPr>
            <w:tcW w:w="8766" w:type="dxa"/>
          </w:tcPr>
          <w:p w14:paraId="4E4AF8F6" w14:textId="77777777" w:rsidR="002E3D04" w:rsidRPr="00F305D9" w:rsidRDefault="0015726C" w:rsidP="00CE08B3">
            <w:pPr>
              <w:rPr>
                <w:szCs w:val="16"/>
              </w:rPr>
            </w:pPr>
            <w:r w:rsidRPr="00F305D9">
              <w:rPr>
                <w:szCs w:val="16"/>
              </w:rPr>
              <w:t xml:space="preserve">Hastie &amp; </w:t>
            </w:r>
            <w:proofErr w:type="spellStart"/>
            <w:r w:rsidRPr="00F305D9">
              <w:rPr>
                <w:szCs w:val="16"/>
              </w:rPr>
              <w:t>Siedentop</w:t>
            </w:r>
            <w:proofErr w:type="spellEnd"/>
            <w:r w:rsidRPr="00F305D9">
              <w:rPr>
                <w:szCs w:val="16"/>
              </w:rPr>
              <w:t xml:space="preserve"> (2006)</w:t>
            </w:r>
          </w:p>
        </w:tc>
      </w:tr>
      <w:tr w:rsidR="002E3D04" w:rsidRPr="00F305D9" w14:paraId="3B2D174E" w14:textId="77777777">
        <w:tc>
          <w:tcPr>
            <w:tcW w:w="2538" w:type="dxa"/>
          </w:tcPr>
          <w:p w14:paraId="35EA0572" w14:textId="77777777" w:rsidR="002E3D04" w:rsidRPr="00F305D9" w:rsidRDefault="00372D6C" w:rsidP="002E3D04">
            <w:pPr>
              <w:rPr>
                <w:szCs w:val="16"/>
              </w:rPr>
            </w:pPr>
            <w:r>
              <w:rPr>
                <w:szCs w:val="16"/>
              </w:rPr>
              <w:t>November 25</w:t>
            </w:r>
            <w:r w:rsidR="002E3D04" w:rsidRPr="00F305D9">
              <w:rPr>
                <w:szCs w:val="16"/>
              </w:rPr>
              <w:t>, Mon.</w:t>
            </w:r>
          </w:p>
        </w:tc>
        <w:tc>
          <w:tcPr>
            <w:tcW w:w="8766" w:type="dxa"/>
          </w:tcPr>
          <w:p w14:paraId="6DDFBB9B" w14:textId="77777777" w:rsidR="002E3D04" w:rsidRPr="00F305D9" w:rsidRDefault="0015726C" w:rsidP="0015726C">
            <w:pPr>
              <w:rPr>
                <w:szCs w:val="16"/>
              </w:rPr>
            </w:pPr>
            <w:proofErr w:type="gramStart"/>
            <w:r w:rsidRPr="00F305D9">
              <w:rPr>
                <w:szCs w:val="16"/>
              </w:rPr>
              <w:t>van</w:t>
            </w:r>
            <w:proofErr w:type="gramEnd"/>
            <w:r w:rsidRPr="00F305D9">
              <w:rPr>
                <w:szCs w:val="16"/>
              </w:rPr>
              <w:t xml:space="preserve"> der Mars (2006)</w:t>
            </w:r>
          </w:p>
        </w:tc>
      </w:tr>
      <w:tr w:rsidR="002E3D04" w:rsidRPr="00F305D9" w14:paraId="000641E4" w14:textId="77777777">
        <w:tc>
          <w:tcPr>
            <w:tcW w:w="2538" w:type="dxa"/>
          </w:tcPr>
          <w:p w14:paraId="4BE3D7B0" w14:textId="77777777" w:rsidR="002E3D04" w:rsidRPr="00F305D9" w:rsidRDefault="00372D6C" w:rsidP="002E3D04">
            <w:pPr>
              <w:rPr>
                <w:szCs w:val="16"/>
              </w:rPr>
            </w:pPr>
            <w:r>
              <w:rPr>
                <w:szCs w:val="16"/>
              </w:rPr>
              <w:t>December 2, Mon</w:t>
            </w:r>
            <w:r w:rsidR="002E3D04" w:rsidRPr="00F305D9">
              <w:rPr>
                <w:szCs w:val="16"/>
              </w:rPr>
              <w:t>.</w:t>
            </w:r>
          </w:p>
        </w:tc>
        <w:tc>
          <w:tcPr>
            <w:tcW w:w="8766" w:type="dxa"/>
          </w:tcPr>
          <w:p w14:paraId="7ED6584B" w14:textId="77777777" w:rsidR="002E3D04" w:rsidRPr="00F305D9" w:rsidRDefault="0015726C" w:rsidP="002E3D04">
            <w:pPr>
              <w:rPr>
                <w:szCs w:val="16"/>
              </w:rPr>
            </w:pPr>
            <w:proofErr w:type="spellStart"/>
            <w:r w:rsidRPr="00F305D9">
              <w:rPr>
                <w:szCs w:val="16"/>
              </w:rPr>
              <w:t>Solmon</w:t>
            </w:r>
            <w:proofErr w:type="spellEnd"/>
            <w:r w:rsidRPr="00F305D9">
              <w:rPr>
                <w:szCs w:val="16"/>
              </w:rPr>
              <w:t xml:space="preserve"> (2006</w:t>
            </w:r>
            <w:r>
              <w:rPr>
                <w:szCs w:val="16"/>
              </w:rPr>
              <w:t>)</w:t>
            </w:r>
            <w:r w:rsidR="00332492">
              <w:rPr>
                <w:szCs w:val="16"/>
              </w:rPr>
              <w:t xml:space="preserve">; </w:t>
            </w:r>
            <w:r w:rsidR="00332492" w:rsidRPr="00332492">
              <w:rPr>
                <w:b/>
                <w:i/>
                <w:szCs w:val="16"/>
              </w:rPr>
              <w:t>JOPERD submission</w:t>
            </w:r>
          </w:p>
        </w:tc>
      </w:tr>
      <w:tr w:rsidR="002E3D04" w:rsidRPr="00F305D9" w14:paraId="3399980E" w14:textId="77777777">
        <w:tc>
          <w:tcPr>
            <w:tcW w:w="2538" w:type="dxa"/>
          </w:tcPr>
          <w:p w14:paraId="0B1A790F" w14:textId="77777777" w:rsidR="002E3D04" w:rsidRPr="00F305D9" w:rsidRDefault="00372D6C" w:rsidP="002E3D04">
            <w:pPr>
              <w:rPr>
                <w:szCs w:val="16"/>
              </w:rPr>
            </w:pPr>
            <w:r>
              <w:rPr>
                <w:szCs w:val="16"/>
              </w:rPr>
              <w:t>December 4</w:t>
            </w:r>
            <w:r w:rsidR="002E3D04" w:rsidRPr="00F305D9">
              <w:rPr>
                <w:szCs w:val="16"/>
              </w:rPr>
              <w:t>, Wed.</w:t>
            </w:r>
          </w:p>
        </w:tc>
        <w:tc>
          <w:tcPr>
            <w:tcW w:w="8766" w:type="dxa"/>
          </w:tcPr>
          <w:p w14:paraId="11A2F4E4" w14:textId="77777777" w:rsidR="002E3D04" w:rsidRPr="00B4378D" w:rsidRDefault="00340232" w:rsidP="00122A67">
            <w:pPr>
              <w:rPr>
                <w:b/>
                <w:i/>
                <w:szCs w:val="16"/>
              </w:rPr>
            </w:pPr>
            <w:proofErr w:type="spellStart"/>
            <w:r>
              <w:rPr>
                <w:szCs w:val="16"/>
              </w:rPr>
              <w:t>Haerens</w:t>
            </w:r>
            <w:proofErr w:type="spellEnd"/>
            <w:r>
              <w:rPr>
                <w:szCs w:val="16"/>
              </w:rPr>
              <w:t xml:space="preserve">, et al. (2013); </w:t>
            </w:r>
            <w:r w:rsidR="00372D6C">
              <w:rPr>
                <w:b/>
                <w:i/>
                <w:szCs w:val="16"/>
              </w:rPr>
              <w:t>Exam</w:t>
            </w:r>
          </w:p>
        </w:tc>
      </w:tr>
    </w:tbl>
    <w:p w14:paraId="266B0E79" w14:textId="77777777" w:rsidR="002E3D04" w:rsidRDefault="002E3D04" w:rsidP="002E3D04">
      <w:pPr>
        <w:rPr>
          <w:b/>
          <w:sz w:val="22"/>
        </w:rPr>
      </w:pPr>
    </w:p>
    <w:p w14:paraId="741700DC" w14:textId="77777777" w:rsidR="000063C4" w:rsidRDefault="000063C4" w:rsidP="002E3D04">
      <w:pPr>
        <w:jc w:val="center"/>
        <w:rPr>
          <w:b/>
          <w:sz w:val="22"/>
        </w:rPr>
      </w:pPr>
    </w:p>
    <w:p w14:paraId="3188EE03" w14:textId="77777777" w:rsidR="000063C4" w:rsidRDefault="000063C4" w:rsidP="002E3D04">
      <w:pPr>
        <w:jc w:val="center"/>
        <w:rPr>
          <w:b/>
          <w:sz w:val="22"/>
        </w:rPr>
      </w:pPr>
    </w:p>
    <w:p w14:paraId="6D1FA6C1" w14:textId="77777777" w:rsidR="000063C4" w:rsidRDefault="000063C4" w:rsidP="002E3D04">
      <w:pPr>
        <w:jc w:val="center"/>
        <w:rPr>
          <w:b/>
          <w:sz w:val="22"/>
        </w:rPr>
      </w:pPr>
    </w:p>
    <w:p w14:paraId="724D26C2" w14:textId="77777777" w:rsidR="000063C4" w:rsidRDefault="000063C4" w:rsidP="002E3D04">
      <w:pPr>
        <w:jc w:val="center"/>
        <w:rPr>
          <w:b/>
          <w:sz w:val="22"/>
        </w:rPr>
      </w:pPr>
    </w:p>
    <w:p w14:paraId="14D4C901" w14:textId="77777777" w:rsidR="000063C4" w:rsidRDefault="000063C4" w:rsidP="002E3D04">
      <w:pPr>
        <w:jc w:val="center"/>
        <w:rPr>
          <w:b/>
          <w:sz w:val="22"/>
        </w:rPr>
      </w:pPr>
    </w:p>
    <w:p w14:paraId="422FEDD3" w14:textId="77777777" w:rsidR="000063C4" w:rsidRDefault="000063C4" w:rsidP="002E3D04">
      <w:pPr>
        <w:jc w:val="center"/>
        <w:rPr>
          <w:b/>
          <w:sz w:val="22"/>
        </w:rPr>
      </w:pPr>
    </w:p>
    <w:p w14:paraId="43C395EA" w14:textId="77777777" w:rsidR="000063C4" w:rsidRDefault="000063C4" w:rsidP="002E3D04">
      <w:pPr>
        <w:jc w:val="center"/>
        <w:rPr>
          <w:b/>
          <w:sz w:val="22"/>
        </w:rPr>
      </w:pPr>
    </w:p>
    <w:p w14:paraId="415AF8D1" w14:textId="77777777" w:rsidR="000063C4" w:rsidRDefault="000063C4" w:rsidP="002E3D04">
      <w:pPr>
        <w:jc w:val="center"/>
        <w:rPr>
          <w:b/>
          <w:sz w:val="22"/>
        </w:rPr>
      </w:pPr>
    </w:p>
    <w:p w14:paraId="5A08365A" w14:textId="77777777" w:rsidR="000063C4" w:rsidRDefault="000063C4" w:rsidP="002E3D04">
      <w:pPr>
        <w:jc w:val="center"/>
        <w:rPr>
          <w:b/>
          <w:sz w:val="22"/>
        </w:rPr>
      </w:pPr>
    </w:p>
    <w:p w14:paraId="0819FF07" w14:textId="77777777" w:rsidR="000063C4" w:rsidRDefault="000063C4" w:rsidP="002E3D04">
      <w:pPr>
        <w:jc w:val="center"/>
        <w:rPr>
          <w:b/>
          <w:sz w:val="22"/>
        </w:rPr>
      </w:pPr>
    </w:p>
    <w:p w14:paraId="68596B55" w14:textId="77777777" w:rsidR="000063C4" w:rsidRDefault="000063C4" w:rsidP="002E3D04">
      <w:pPr>
        <w:jc w:val="center"/>
        <w:rPr>
          <w:b/>
          <w:sz w:val="22"/>
        </w:rPr>
      </w:pPr>
    </w:p>
    <w:p w14:paraId="49779A22" w14:textId="77777777" w:rsidR="000063C4" w:rsidRDefault="000063C4" w:rsidP="002E3D04">
      <w:pPr>
        <w:jc w:val="center"/>
        <w:rPr>
          <w:b/>
          <w:sz w:val="22"/>
        </w:rPr>
      </w:pPr>
    </w:p>
    <w:p w14:paraId="0C60E6AB" w14:textId="77777777" w:rsidR="000063C4" w:rsidRDefault="000063C4" w:rsidP="002E3D04">
      <w:pPr>
        <w:jc w:val="center"/>
        <w:rPr>
          <w:b/>
          <w:sz w:val="22"/>
        </w:rPr>
      </w:pPr>
    </w:p>
    <w:p w14:paraId="7C7DD934" w14:textId="77777777" w:rsidR="000063C4" w:rsidRDefault="000063C4" w:rsidP="002E3D04">
      <w:pPr>
        <w:jc w:val="center"/>
        <w:rPr>
          <w:b/>
          <w:sz w:val="22"/>
        </w:rPr>
      </w:pPr>
    </w:p>
    <w:p w14:paraId="03028ABE" w14:textId="77777777" w:rsidR="000063C4" w:rsidRDefault="000063C4" w:rsidP="002E3D04">
      <w:pPr>
        <w:jc w:val="center"/>
        <w:rPr>
          <w:b/>
          <w:sz w:val="22"/>
        </w:rPr>
      </w:pPr>
    </w:p>
    <w:p w14:paraId="13914F67" w14:textId="77777777" w:rsidR="000063C4" w:rsidRDefault="000063C4" w:rsidP="002E3D04">
      <w:pPr>
        <w:jc w:val="center"/>
        <w:rPr>
          <w:b/>
          <w:sz w:val="22"/>
        </w:rPr>
      </w:pPr>
    </w:p>
    <w:p w14:paraId="489FD49F" w14:textId="77777777" w:rsidR="000063C4" w:rsidRDefault="000063C4" w:rsidP="002E3D04">
      <w:pPr>
        <w:jc w:val="center"/>
        <w:rPr>
          <w:b/>
          <w:sz w:val="22"/>
        </w:rPr>
      </w:pPr>
    </w:p>
    <w:p w14:paraId="36ACBD11" w14:textId="77777777" w:rsidR="001146F6" w:rsidRDefault="001146F6" w:rsidP="002E3D04">
      <w:pPr>
        <w:jc w:val="center"/>
        <w:rPr>
          <w:b/>
          <w:sz w:val="22"/>
        </w:rPr>
      </w:pPr>
    </w:p>
    <w:p w14:paraId="1BDDFED5" w14:textId="77777777" w:rsidR="002E3D04" w:rsidRPr="002540A7" w:rsidRDefault="002E3D04" w:rsidP="002E3D04">
      <w:pPr>
        <w:jc w:val="center"/>
        <w:rPr>
          <w:b/>
          <w:sz w:val="22"/>
        </w:rPr>
      </w:pPr>
      <w:r w:rsidRPr="002540A7">
        <w:rPr>
          <w:b/>
          <w:sz w:val="22"/>
        </w:rPr>
        <w:lastRenderedPageBreak/>
        <w:t>PEDU 841</w:t>
      </w:r>
    </w:p>
    <w:p w14:paraId="2E85FA10" w14:textId="77777777" w:rsidR="002E3D04" w:rsidRDefault="002E3D04" w:rsidP="002E3D04">
      <w:pPr>
        <w:jc w:val="center"/>
        <w:rPr>
          <w:b/>
          <w:sz w:val="22"/>
        </w:rPr>
      </w:pPr>
      <w:r w:rsidRPr="002540A7">
        <w:rPr>
          <w:b/>
          <w:sz w:val="22"/>
        </w:rPr>
        <w:t>Trend Paper/Presentation Assignment</w:t>
      </w:r>
    </w:p>
    <w:p w14:paraId="64D6F2A1" w14:textId="77777777" w:rsidR="002E3D04" w:rsidRDefault="002E3D04" w:rsidP="002E3D04">
      <w:pPr>
        <w:jc w:val="center"/>
        <w:rPr>
          <w:b/>
          <w:sz w:val="22"/>
        </w:rPr>
      </w:pPr>
      <w:r>
        <w:rPr>
          <w:b/>
          <w:sz w:val="22"/>
        </w:rPr>
        <w:t>(50 points)</w:t>
      </w:r>
    </w:p>
    <w:p w14:paraId="2526FAE2" w14:textId="77777777" w:rsidR="002E3D04" w:rsidRDefault="002E3D04" w:rsidP="002E3D04">
      <w:pPr>
        <w:jc w:val="center"/>
        <w:rPr>
          <w:b/>
          <w:sz w:val="22"/>
        </w:rPr>
      </w:pPr>
    </w:p>
    <w:p w14:paraId="63737542" w14:textId="77777777" w:rsidR="002E3D04" w:rsidRPr="0068401A" w:rsidRDefault="002E3D04" w:rsidP="002E3D04">
      <w:pPr>
        <w:rPr>
          <w:b/>
          <w:sz w:val="22"/>
          <w:u w:val="single"/>
        </w:rPr>
      </w:pPr>
      <w:r w:rsidRPr="0068401A">
        <w:rPr>
          <w:b/>
          <w:sz w:val="22"/>
          <w:u w:val="single"/>
        </w:rPr>
        <w:t xml:space="preserve">Due: Wednesday, </w:t>
      </w:r>
      <w:r w:rsidR="00AA760D">
        <w:rPr>
          <w:b/>
          <w:sz w:val="22"/>
          <w:u w:val="single"/>
        </w:rPr>
        <w:t>October 2</w:t>
      </w:r>
      <w:r w:rsidR="00AA760D" w:rsidRPr="00AA760D">
        <w:rPr>
          <w:b/>
          <w:sz w:val="22"/>
          <w:u w:val="single"/>
          <w:vertAlign w:val="superscript"/>
        </w:rPr>
        <w:t>nd</w:t>
      </w:r>
    </w:p>
    <w:p w14:paraId="5F6657EA" w14:textId="77777777" w:rsidR="002E3D04" w:rsidRPr="002540A7" w:rsidRDefault="002E3D04" w:rsidP="002E3D04">
      <w:pPr>
        <w:rPr>
          <w:sz w:val="22"/>
        </w:rPr>
      </w:pPr>
    </w:p>
    <w:p w14:paraId="74479E45" w14:textId="77777777" w:rsidR="002E3D04" w:rsidRPr="002540A7" w:rsidRDefault="002E3D04" w:rsidP="002E3D04">
      <w:pPr>
        <w:rPr>
          <w:sz w:val="22"/>
          <w:u w:val="single"/>
        </w:rPr>
      </w:pPr>
      <w:r w:rsidRPr="002540A7">
        <w:rPr>
          <w:sz w:val="22"/>
          <w:u w:val="single"/>
        </w:rPr>
        <w:t>Purpose and Rationale</w:t>
      </w:r>
    </w:p>
    <w:p w14:paraId="7A8FBD57" w14:textId="77777777" w:rsidR="002E3D04" w:rsidRPr="002540A7" w:rsidRDefault="002E3D04" w:rsidP="002E3D04">
      <w:pPr>
        <w:ind w:firstLine="720"/>
        <w:rPr>
          <w:sz w:val="22"/>
        </w:rPr>
      </w:pPr>
      <w:r w:rsidRPr="002540A7">
        <w:rPr>
          <w:sz w:val="22"/>
        </w:rPr>
        <w:t>The purpose of this assignment is to give students the opportunity to identify a recent topical trend in the research on teaching in physical education literature, to write a paper synthesizing the research on the topic, and to present the paper to the class. The skills needed to complete this assignment are critical to writing a literature review for a doctoral dissertation or research report and presenting scholarship at a dissertation defense or professional conference.</w:t>
      </w:r>
    </w:p>
    <w:p w14:paraId="775FB19B" w14:textId="77777777" w:rsidR="002E3D04" w:rsidRPr="002540A7" w:rsidRDefault="002E3D04" w:rsidP="002E3D04">
      <w:pPr>
        <w:rPr>
          <w:sz w:val="22"/>
        </w:rPr>
      </w:pPr>
    </w:p>
    <w:p w14:paraId="2D2D8304" w14:textId="77777777" w:rsidR="002E3D04" w:rsidRPr="002540A7" w:rsidRDefault="002E3D04" w:rsidP="002E3D04">
      <w:pPr>
        <w:rPr>
          <w:sz w:val="22"/>
          <w:u w:val="single"/>
        </w:rPr>
      </w:pPr>
      <w:r w:rsidRPr="002540A7">
        <w:rPr>
          <w:sz w:val="22"/>
          <w:u w:val="single"/>
        </w:rPr>
        <w:t>Directions</w:t>
      </w:r>
    </w:p>
    <w:p w14:paraId="46080619" w14:textId="77777777" w:rsidR="002E3D04" w:rsidRPr="002540A7" w:rsidRDefault="002E3D04" w:rsidP="002E3D04">
      <w:pPr>
        <w:pStyle w:val="ListParagraph"/>
        <w:numPr>
          <w:ilvl w:val="0"/>
          <w:numId w:val="4"/>
        </w:numPr>
        <w:rPr>
          <w:sz w:val="22"/>
        </w:rPr>
      </w:pPr>
      <w:r w:rsidRPr="002540A7">
        <w:rPr>
          <w:sz w:val="22"/>
        </w:rPr>
        <w:t xml:space="preserve">Read the titles and abstracts of articles published in the </w:t>
      </w:r>
      <w:r w:rsidRPr="002540A7">
        <w:rPr>
          <w:i/>
          <w:sz w:val="22"/>
        </w:rPr>
        <w:t>Journal of Teaching in Physical Education</w:t>
      </w:r>
      <w:r w:rsidRPr="002540A7">
        <w:rPr>
          <w:sz w:val="22"/>
        </w:rPr>
        <w:t xml:space="preserve"> and </w:t>
      </w:r>
      <w:r w:rsidRPr="002540A7">
        <w:rPr>
          <w:i/>
          <w:sz w:val="22"/>
        </w:rPr>
        <w:t>Research Quarterly for Exercise and Sport</w:t>
      </w:r>
      <w:r w:rsidR="000063C4">
        <w:rPr>
          <w:sz w:val="22"/>
        </w:rPr>
        <w:t xml:space="preserve"> (Pedagogy section) from 2007</w:t>
      </w:r>
      <w:r w:rsidRPr="002540A7">
        <w:rPr>
          <w:sz w:val="22"/>
        </w:rPr>
        <w:t xml:space="preserve"> to the present issue.</w:t>
      </w:r>
    </w:p>
    <w:p w14:paraId="3CDEB829" w14:textId="77777777" w:rsidR="002E3D04" w:rsidRPr="002540A7" w:rsidRDefault="002E3D04" w:rsidP="002E3D04">
      <w:pPr>
        <w:pStyle w:val="ListParagraph"/>
        <w:rPr>
          <w:sz w:val="22"/>
        </w:rPr>
      </w:pPr>
    </w:p>
    <w:p w14:paraId="474BD6E2" w14:textId="77777777" w:rsidR="002E3D04" w:rsidRPr="002540A7" w:rsidRDefault="002E3D04" w:rsidP="002E3D04">
      <w:pPr>
        <w:pStyle w:val="ListParagraph"/>
        <w:numPr>
          <w:ilvl w:val="0"/>
          <w:numId w:val="4"/>
        </w:numPr>
        <w:rPr>
          <w:sz w:val="22"/>
        </w:rPr>
      </w:pPr>
      <w:r w:rsidRPr="002540A7">
        <w:rPr>
          <w:sz w:val="22"/>
        </w:rPr>
        <w:t xml:space="preserve">Make a list of the titles and </w:t>
      </w:r>
      <w:r>
        <w:rPr>
          <w:sz w:val="22"/>
        </w:rPr>
        <w:t>identify a line of inquiry that interests you.</w:t>
      </w:r>
      <w:r w:rsidRPr="002540A7">
        <w:rPr>
          <w:sz w:val="22"/>
        </w:rPr>
        <w:t xml:space="preserve"> A line of inquiry is a group of studies seeking answers to similar questions revolving around a central topic. These studies might be framed using a common theoretical perspective but this is not always the case. The boundaries defining a line of inquiry are for you to determine.</w:t>
      </w:r>
    </w:p>
    <w:p w14:paraId="437F7BB6" w14:textId="77777777" w:rsidR="002E3D04" w:rsidRPr="002540A7" w:rsidRDefault="002E3D04" w:rsidP="002E3D04">
      <w:pPr>
        <w:rPr>
          <w:sz w:val="22"/>
        </w:rPr>
      </w:pPr>
    </w:p>
    <w:p w14:paraId="0CB9C645" w14:textId="77777777" w:rsidR="002E3D04" w:rsidRPr="002540A7" w:rsidRDefault="002E3D04" w:rsidP="002E3D04">
      <w:pPr>
        <w:pStyle w:val="ListParagraph"/>
        <w:numPr>
          <w:ilvl w:val="0"/>
          <w:numId w:val="4"/>
        </w:numPr>
        <w:rPr>
          <w:sz w:val="22"/>
        </w:rPr>
      </w:pPr>
      <w:r w:rsidRPr="002540A7">
        <w:rPr>
          <w:sz w:val="22"/>
        </w:rPr>
        <w:t xml:space="preserve">Read the articles </w:t>
      </w:r>
      <w:r w:rsidR="000063C4">
        <w:rPr>
          <w:sz w:val="22"/>
        </w:rPr>
        <w:t>published from 2007</w:t>
      </w:r>
      <w:r>
        <w:rPr>
          <w:sz w:val="22"/>
        </w:rPr>
        <w:t xml:space="preserve"> to the present </w:t>
      </w:r>
      <w:r w:rsidRPr="002540A7">
        <w:rPr>
          <w:sz w:val="22"/>
        </w:rPr>
        <w:t xml:space="preserve">contributing to the line of inquiry you identified. </w:t>
      </w:r>
      <w:r>
        <w:rPr>
          <w:sz w:val="22"/>
        </w:rPr>
        <w:t xml:space="preserve">Then extend your reading as far back in the literature as necessary to trace the line of inquiry to its origin. </w:t>
      </w:r>
      <w:r w:rsidRPr="002540A7">
        <w:rPr>
          <w:sz w:val="22"/>
        </w:rPr>
        <w:t xml:space="preserve">Make annotated bibliographies for </w:t>
      </w:r>
      <w:r>
        <w:rPr>
          <w:sz w:val="22"/>
        </w:rPr>
        <w:t xml:space="preserve">all </w:t>
      </w:r>
      <w:r w:rsidRPr="002540A7">
        <w:rPr>
          <w:sz w:val="22"/>
        </w:rPr>
        <w:t>article</w:t>
      </w:r>
      <w:r>
        <w:rPr>
          <w:sz w:val="22"/>
        </w:rPr>
        <w:t>s you identify</w:t>
      </w:r>
      <w:r w:rsidRPr="002540A7">
        <w:rPr>
          <w:sz w:val="22"/>
        </w:rPr>
        <w:t>. Annotated bibliographies should</w:t>
      </w:r>
      <w:r>
        <w:rPr>
          <w:sz w:val="22"/>
        </w:rPr>
        <w:t xml:space="preserve"> each be about 1 page and</w:t>
      </w:r>
      <w:r w:rsidRPr="002540A7">
        <w:rPr>
          <w:sz w:val="22"/>
        </w:rPr>
        <w:t xml:space="preserve"> include the article’s APA reference, purpose, research questions, methods (research design, participants, instrumentation), and key findings.</w:t>
      </w:r>
    </w:p>
    <w:p w14:paraId="4DF7EDAD" w14:textId="77777777" w:rsidR="002E3D04" w:rsidRPr="002540A7" w:rsidRDefault="002E3D04" w:rsidP="002E3D04">
      <w:pPr>
        <w:rPr>
          <w:sz w:val="22"/>
        </w:rPr>
      </w:pPr>
    </w:p>
    <w:p w14:paraId="3B65F0EC" w14:textId="77777777" w:rsidR="002E3D04" w:rsidRPr="002540A7" w:rsidRDefault="002E3D04" w:rsidP="002E3D04">
      <w:pPr>
        <w:pStyle w:val="ListParagraph"/>
        <w:numPr>
          <w:ilvl w:val="0"/>
          <w:numId w:val="4"/>
        </w:numPr>
        <w:rPr>
          <w:sz w:val="22"/>
        </w:rPr>
      </w:pPr>
      <w:r w:rsidRPr="002540A7">
        <w:rPr>
          <w:sz w:val="22"/>
        </w:rPr>
        <w:t>Consider the information you included on the annotated bibliographies and decide how to piece together the research to tell a story</w:t>
      </w:r>
      <w:r>
        <w:rPr>
          <w:sz w:val="22"/>
        </w:rPr>
        <w:t xml:space="preserve"> (metaphorically speaking)</w:t>
      </w:r>
      <w:r w:rsidRPr="002540A7">
        <w:rPr>
          <w:sz w:val="22"/>
        </w:rPr>
        <w:t xml:space="preserve">. The story </w:t>
      </w:r>
      <w:r w:rsidR="00013845">
        <w:rPr>
          <w:sz w:val="22"/>
        </w:rPr>
        <w:t xml:space="preserve">must be presented in key scenes (i.e., themes in the reviewed research); it is </w:t>
      </w:r>
      <w:r w:rsidRPr="002540A7">
        <w:rPr>
          <w:sz w:val="22"/>
        </w:rPr>
        <w:t xml:space="preserve">not sufficient to simply review each article in tandem. Like all good stories, it must </w:t>
      </w:r>
      <w:r w:rsidR="00247749">
        <w:rPr>
          <w:sz w:val="22"/>
        </w:rPr>
        <w:t>contain</w:t>
      </w:r>
      <w:r w:rsidRPr="002540A7">
        <w:rPr>
          <w:sz w:val="22"/>
        </w:rPr>
        <w:t xml:space="preserve"> a conflict (i.e., limitations of the research) and a resolution (i.e., your suggestions for future research on the topic) and clearly belong to a particular genre (i.e., paradigm of research on teaching). </w:t>
      </w:r>
    </w:p>
    <w:p w14:paraId="50D856DD" w14:textId="77777777" w:rsidR="002E3D04" w:rsidRPr="002540A7" w:rsidRDefault="002E3D04" w:rsidP="002E3D04">
      <w:pPr>
        <w:rPr>
          <w:sz w:val="22"/>
        </w:rPr>
      </w:pPr>
    </w:p>
    <w:p w14:paraId="168940EB" w14:textId="77777777" w:rsidR="002E3D04" w:rsidRPr="002540A7" w:rsidRDefault="002E3D04" w:rsidP="002E3D04">
      <w:pPr>
        <w:pStyle w:val="ListParagraph"/>
        <w:numPr>
          <w:ilvl w:val="0"/>
          <w:numId w:val="4"/>
        </w:numPr>
        <w:rPr>
          <w:sz w:val="22"/>
        </w:rPr>
      </w:pPr>
      <w:r w:rsidRPr="002540A7">
        <w:rPr>
          <w:sz w:val="22"/>
        </w:rPr>
        <w:t>Write your paper in 8-10 pages double-spaced. The paper should be thorough but concise. It should also be clear and straightforward. It is expected that you will need to write several drafts before reaching all of these criteria.</w:t>
      </w:r>
    </w:p>
    <w:p w14:paraId="2A8C28AD" w14:textId="77777777" w:rsidR="002E3D04" w:rsidRPr="002540A7" w:rsidRDefault="002E3D04" w:rsidP="002E3D04">
      <w:pPr>
        <w:rPr>
          <w:sz w:val="22"/>
        </w:rPr>
      </w:pPr>
    </w:p>
    <w:p w14:paraId="5E013C41" w14:textId="77777777" w:rsidR="002E3D04" w:rsidRPr="002540A7" w:rsidRDefault="002E3D04" w:rsidP="002E3D04">
      <w:pPr>
        <w:pStyle w:val="ListParagraph"/>
        <w:numPr>
          <w:ilvl w:val="0"/>
          <w:numId w:val="4"/>
        </w:numPr>
        <w:rPr>
          <w:sz w:val="22"/>
        </w:rPr>
      </w:pPr>
      <w:r w:rsidRPr="002540A7">
        <w:rPr>
          <w:sz w:val="22"/>
        </w:rPr>
        <w:t>Formally present your paper in 12 minutes to the class without reading it. Avoid unclear presentation behaviors (e.g., mazes, false starts, vocal pauses) and use PowerPoint as a visual aid.</w:t>
      </w:r>
    </w:p>
    <w:p w14:paraId="7071676C" w14:textId="77777777" w:rsidR="002E3D04" w:rsidRPr="002540A7" w:rsidRDefault="002E3D04" w:rsidP="002E3D04">
      <w:pPr>
        <w:rPr>
          <w:sz w:val="22"/>
        </w:rPr>
      </w:pPr>
    </w:p>
    <w:p w14:paraId="499983F5" w14:textId="77777777" w:rsidR="002E3D04" w:rsidRPr="002540A7" w:rsidRDefault="002E3D04" w:rsidP="002E3D04">
      <w:pPr>
        <w:rPr>
          <w:sz w:val="22"/>
          <w:u w:val="single"/>
        </w:rPr>
      </w:pPr>
      <w:r w:rsidRPr="002540A7">
        <w:rPr>
          <w:sz w:val="22"/>
          <w:u w:val="single"/>
        </w:rPr>
        <w:t>Scoring Rubric</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7038"/>
      </w:tblGrid>
      <w:tr w:rsidR="002E3D04" w:rsidRPr="002540A7" w14:paraId="48AE61A4" w14:textId="77777777">
        <w:tc>
          <w:tcPr>
            <w:tcW w:w="1818" w:type="dxa"/>
          </w:tcPr>
          <w:p w14:paraId="2168333C" w14:textId="77777777" w:rsidR="002E3D04" w:rsidRPr="002540A7" w:rsidRDefault="002E3D04" w:rsidP="002E3D04">
            <w:pPr>
              <w:rPr>
                <w:rFonts w:ascii="Cambria" w:eastAsia="Cambria" w:hAnsi="Cambria"/>
                <w:sz w:val="22"/>
              </w:rPr>
            </w:pPr>
            <w:r w:rsidRPr="002540A7">
              <w:rPr>
                <w:rFonts w:ascii="Cambria" w:eastAsia="Cambria" w:hAnsi="Cambria"/>
                <w:sz w:val="22"/>
              </w:rPr>
              <w:t>Organization</w:t>
            </w:r>
          </w:p>
          <w:p w14:paraId="3582477C" w14:textId="77777777" w:rsidR="002E3D04" w:rsidRPr="002540A7" w:rsidRDefault="002E3D04" w:rsidP="002E3D04">
            <w:pPr>
              <w:rPr>
                <w:rFonts w:ascii="Cambria" w:eastAsia="Cambria" w:hAnsi="Cambria"/>
                <w:sz w:val="22"/>
              </w:rPr>
            </w:pPr>
            <w:r w:rsidRPr="002540A7">
              <w:rPr>
                <w:rFonts w:ascii="Cambria" w:eastAsia="Cambria" w:hAnsi="Cambria"/>
                <w:sz w:val="22"/>
              </w:rPr>
              <w:t>(10 points)</w:t>
            </w:r>
          </w:p>
        </w:tc>
        <w:tc>
          <w:tcPr>
            <w:tcW w:w="7038" w:type="dxa"/>
          </w:tcPr>
          <w:p w14:paraId="61FD2CD9" w14:textId="77777777" w:rsidR="002E3D04" w:rsidRPr="002540A7" w:rsidRDefault="002E3D04" w:rsidP="002E3D04">
            <w:pPr>
              <w:rPr>
                <w:rFonts w:ascii="Cambria" w:eastAsia="Cambria" w:hAnsi="Cambria"/>
                <w:sz w:val="22"/>
              </w:rPr>
            </w:pPr>
            <w:r w:rsidRPr="002540A7">
              <w:rPr>
                <w:rFonts w:ascii="Cambria" w:eastAsia="Cambria" w:hAnsi="Cambria"/>
                <w:sz w:val="22"/>
              </w:rPr>
              <w:t>The paper “tells a story” and is not merely a “play by play” account of the research</w:t>
            </w:r>
          </w:p>
        </w:tc>
      </w:tr>
      <w:tr w:rsidR="002E3D04" w:rsidRPr="002540A7" w14:paraId="5115C670" w14:textId="77777777">
        <w:tc>
          <w:tcPr>
            <w:tcW w:w="1818" w:type="dxa"/>
          </w:tcPr>
          <w:p w14:paraId="64E49E21" w14:textId="77777777" w:rsidR="002E3D04" w:rsidRPr="002540A7" w:rsidRDefault="002E3D04" w:rsidP="002E3D04">
            <w:pPr>
              <w:rPr>
                <w:rFonts w:ascii="Cambria" w:eastAsia="Cambria" w:hAnsi="Cambria"/>
                <w:sz w:val="22"/>
              </w:rPr>
            </w:pPr>
            <w:r w:rsidRPr="002540A7">
              <w:rPr>
                <w:rFonts w:ascii="Cambria" w:eastAsia="Cambria" w:hAnsi="Cambria"/>
                <w:sz w:val="22"/>
              </w:rPr>
              <w:t>Communication</w:t>
            </w:r>
          </w:p>
          <w:p w14:paraId="319331C1" w14:textId="77777777" w:rsidR="002E3D04" w:rsidRPr="002540A7" w:rsidRDefault="002E3D04" w:rsidP="002E3D04">
            <w:pPr>
              <w:rPr>
                <w:rFonts w:ascii="Cambria" w:eastAsia="Cambria" w:hAnsi="Cambria"/>
                <w:sz w:val="22"/>
              </w:rPr>
            </w:pPr>
            <w:r w:rsidRPr="002540A7">
              <w:rPr>
                <w:rFonts w:ascii="Cambria" w:eastAsia="Cambria" w:hAnsi="Cambria"/>
                <w:sz w:val="22"/>
              </w:rPr>
              <w:t>(10 points)</w:t>
            </w:r>
          </w:p>
        </w:tc>
        <w:tc>
          <w:tcPr>
            <w:tcW w:w="7038" w:type="dxa"/>
          </w:tcPr>
          <w:p w14:paraId="76E883D0" w14:textId="77777777" w:rsidR="002E3D04" w:rsidRPr="002540A7" w:rsidRDefault="002E3D04" w:rsidP="002E3D04">
            <w:pPr>
              <w:rPr>
                <w:rFonts w:ascii="Cambria" w:eastAsia="Cambria" w:hAnsi="Cambria"/>
                <w:sz w:val="22"/>
              </w:rPr>
            </w:pPr>
            <w:r w:rsidRPr="002540A7">
              <w:rPr>
                <w:rFonts w:ascii="Cambria" w:eastAsia="Cambria" w:hAnsi="Cambria"/>
                <w:sz w:val="22"/>
              </w:rPr>
              <w:t>The paper is clear, concise, and straightforward</w:t>
            </w:r>
          </w:p>
        </w:tc>
      </w:tr>
      <w:tr w:rsidR="002E3D04" w:rsidRPr="002540A7" w14:paraId="73BE65CB" w14:textId="77777777">
        <w:tc>
          <w:tcPr>
            <w:tcW w:w="1818" w:type="dxa"/>
          </w:tcPr>
          <w:p w14:paraId="4B6A848A" w14:textId="77777777" w:rsidR="002E3D04" w:rsidRPr="002540A7" w:rsidRDefault="002E3D04" w:rsidP="002E3D04">
            <w:pPr>
              <w:rPr>
                <w:rFonts w:ascii="Cambria" w:eastAsia="Cambria" w:hAnsi="Cambria"/>
                <w:sz w:val="22"/>
              </w:rPr>
            </w:pPr>
            <w:r w:rsidRPr="002540A7">
              <w:rPr>
                <w:rFonts w:ascii="Cambria" w:eastAsia="Cambria" w:hAnsi="Cambria"/>
                <w:sz w:val="22"/>
              </w:rPr>
              <w:t>Content</w:t>
            </w:r>
          </w:p>
          <w:p w14:paraId="506B7168" w14:textId="77777777" w:rsidR="002E3D04" w:rsidRPr="002540A7" w:rsidRDefault="002E3D04" w:rsidP="002E3D04">
            <w:pPr>
              <w:rPr>
                <w:rFonts w:ascii="Cambria" w:eastAsia="Cambria" w:hAnsi="Cambria"/>
                <w:sz w:val="22"/>
              </w:rPr>
            </w:pPr>
            <w:r w:rsidRPr="002540A7">
              <w:rPr>
                <w:rFonts w:ascii="Cambria" w:eastAsia="Cambria" w:hAnsi="Cambria"/>
                <w:sz w:val="22"/>
              </w:rPr>
              <w:t>(10 points)</w:t>
            </w:r>
          </w:p>
        </w:tc>
        <w:tc>
          <w:tcPr>
            <w:tcW w:w="7038" w:type="dxa"/>
          </w:tcPr>
          <w:p w14:paraId="44EA835D" w14:textId="77777777" w:rsidR="002E3D04" w:rsidRPr="002540A7" w:rsidRDefault="002E3D04" w:rsidP="002E3D04">
            <w:pPr>
              <w:rPr>
                <w:rFonts w:ascii="Cambria" w:eastAsia="Cambria" w:hAnsi="Cambria"/>
                <w:sz w:val="22"/>
              </w:rPr>
            </w:pPr>
            <w:r w:rsidRPr="002540A7">
              <w:rPr>
                <w:rFonts w:ascii="Cambria" w:eastAsia="Cambria" w:hAnsi="Cambria"/>
                <w:sz w:val="22"/>
              </w:rPr>
              <w:t xml:space="preserve">The paper covers all of the </w:t>
            </w:r>
            <w:r>
              <w:rPr>
                <w:rFonts w:ascii="Cambria" w:eastAsia="Cambria" w:hAnsi="Cambria"/>
                <w:sz w:val="22"/>
              </w:rPr>
              <w:t xml:space="preserve">published </w:t>
            </w:r>
            <w:r w:rsidRPr="002540A7">
              <w:rPr>
                <w:rFonts w:ascii="Cambria" w:eastAsia="Cambria" w:hAnsi="Cambria"/>
                <w:sz w:val="22"/>
              </w:rPr>
              <w:t>studies within the identified line of inquiry and does not include irrelevant studies</w:t>
            </w:r>
            <w:r>
              <w:rPr>
                <w:rFonts w:ascii="Cambria" w:eastAsia="Cambria" w:hAnsi="Cambria"/>
                <w:sz w:val="22"/>
              </w:rPr>
              <w:t>; any criteria for inclusion/exclusion are clearly indicated and well justified</w:t>
            </w:r>
          </w:p>
        </w:tc>
      </w:tr>
      <w:tr w:rsidR="002E3D04" w:rsidRPr="002540A7" w14:paraId="534207AC" w14:textId="77777777">
        <w:tc>
          <w:tcPr>
            <w:tcW w:w="1818" w:type="dxa"/>
          </w:tcPr>
          <w:p w14:paraId="6A5402DF" w14:textId="77777777" w:rsidR="002E3D04" w:rsidRPr="002540A7" w:rsidRDefault="002E3D04" w:rsidP="002E3D04">
            <w:pPr>
              <w:rPr>
                <w:rFonts w:ascii="Cambria" w:eastAsia="Cambria" w:hAnsi="Cambria"/>
                <w:sz w:val="22"/>
              </w:rPr>
            </w:pPr>
            <w:r w:rsidRPr="002540A7">
              <w:rPr>
                <w:rFonts w:ascii="Cambria" w:eastAsia="Cambria" w:hAnsi="Cambria"/>
                <w:sz w:val="22"/>
              </w:rPr>
              <w:t>Format</w:t>
            </w:r>
          </w:p>
          <w:p w14:paraId="33FF1508" w14:textId="77777777" w:rsidR="002E3D04" w:rsidRPr="002540A7" w:rsidRDefault="002E3D04" w:rsidP="002E3D04">
            <w:pPr>
              <w:rPr>
                <w:rFonts w:ascii="Cambria" w:eastAsia="Cambria" w:hAnsi="Cambria"/>
                <w:sz w:val="22"/>
              </w:rPr>
            </w:pPr>
            <w:r w:rsidRPr="002540A7">
              <w:rPr>
                <w:rFonts w:ascii="Cambria" w:eastAsia="Cambria" w:hAnsi="Cambria"/>
                <w:sz w:val="22"/>
              </w:rPr>
              <w:t>(10 points)</w:t>
            </w:r>
          </w:p>
        </w:tc>
        <w:tc>
          <w:tcPr>
            <w:tcW w:w="7038" w:type="dxa"/>
          </w:tcPr>
          <w:p w14:paraId="5BD69C96" w14:textId="77777777" w:rsidR="002E3D04" w:rsidRPr="002540A7" w:rsidRDefault="002E3D04" w:rsidP="002E3D04">
            <w:pPr>
              <w:rPr>
                <w:rFonts w:ascii="Cambria" w:eastAsia="Cambria" w:hAnsi="Cambria"/>
                <w:sz w:val="22"/>
              </w:rPr>
            </w:pPr>
            <w:r w:rsidRPr="002540A7">
              <w:rPr>
                <w:rFonts w:ascii="Cambria" w:eastAsia="Cambria" w:hAnsi="Cambria"/>
                <w:sz w:val="22"/>
              </w:rPr>
              <w:t>The paper</w:t>
            </w:r>
            <w:r>
              <w:rPr>
                <w:rFonts w:ascii="Cambria" w:eastAsia="Cambria" w:hAnsi="Cambria"/>
                <w:sz w:val="22"/>
              </w:rPr>
              <w:t xml:space="preserve"> includes an abstract and references,</w:t>
            </w:r>
            <w:r w:rsidRPr="002540A7">
              <w:rPr>
                <w:rFonts w:ascii="Cambria" w:eastAsia="Cambria" w:hAnsi="Cambria"/>
                <w:sz w:val="22"/>
              </w:rPr>
              <w:t xml:space="preserve"> is </w:t>
            </w:r>
            <w:r>
              <w:rPr>
                <w:rFonts w:ascii="Cambria" w:eastAsia="Cambria" w:hAnsi="Cambria"/>
                <w:sz w:val="22"/>
              </w:rPr>
              <w:t>double-spaced</w:t>
            </w:r>
            <w:r w:rsidRPr="002540A7">
              <w:rPr>
                <w:rFonts w:ascii="Cambria" w:eastAsia="Cambria" w:hAnsi="Cambria"/>
                <w:sz w:val="22"/>
              </w:rPr>
              <w:t xml:space="preserve">, </w:t>
            </w:r>
            <w:r>
              <w:rPr>
                <w:rFonts w:ascii="Cambria" w:eastAsia="Cambria" w:hAnsi="Cambria"/>
                <w:sz w:val="22"/>
              </w:rPr>
              <w:t xml:space="preserve">follows </w:t>
            </w:r>
            <w:r w:rsidRPr="002540A7">
              <w:rPr>
                <w:rFonts w:ascii="Cambria" w:eastAsia="Cambria" w:hAnsi="Cambria"/>
                <w:sz w:val="22"/>
              </w:rPr>
              <w:t>APA (6</w:t>
            </w:r>
            <w:r w:rsidRPr="002540A7">
              <w:rPr>
                <w:rFonts w:ascii="Cambria" w:eastAsia="Cambria" w:hAnsi="Cambria"/>
                <w:sz w:val="22"/>
                <w:vertAlign w:val="superscript"/>
              </w:rPr>
              <w:t>th</w:t>
            </w:r>
            <w:r w:rsidRPr="002540A7">
              <w:rPr>
                <w:rFonts w:ascii="Cambria" w:eastAsia="Cambria" w:hAnsi="Cambria"/>
                <w:sz w:val="22"/>
              </w:rPr>
              <w:t xml:space="preserve"> ed.) </w:t>
            </w:r>
            <w:r>
              <w:rPr>
                <w:rFonts w:ascii="Cambria" w:eastAsia="Cambria" w:hAnsi="Cambria"/>
                <w:sz w:val="22"/>
              </w:rPr>
              <w:t>guidelines</w:t>
            </w:r>
            <w:r w:rsidRPr="002540A7">
              <w:rPr>
                <w:rFonts w:ascii="Cambria" w:eastAsia="Cambria" w:hAnsi="Cambria"/>
                <w:sz w:val="22"/>
              </w:rPr>
              <w:t xml:space="preserve">, and </w:t>
            </w:r>
            <w:r>
              <w:rPr>
                <w:rFonts w:ascii="Cambria" w:eastAsia="Cambria" w:hAnsi="Cambria"/>
                <w:sz w:val="22"/>
              </w:rPr>
              <w:t>is proofread</w:t>
            </w:r>
          </w:p>
        </w:tc>
      </w:tr>
      <w:tr w:rsidR="002E3D04" w:rsidRPr="002540A7" w14:paraId="5E0B3941" w14:textId="77777777">
        <w:tc>
          <w:tcPr>
            <w:tcW w:w="1818" w:type="dxa"/>
          </w:tcPr>
          <w:p w14:paraId="272D41E1" w14:textId="77777777" w:rsidR="002E3D04" w:rsidRPr="002540A7" w:rsidRDefault="002E3D04" w:rsidP="002E3D04">
            <w:pPr>
              <w:rPr>
                <w:rFonts w:ascii="Cambria" w:eastAsia="Cambria" w:hAnsi="Cambria"/>
                <w:sz w:val="22"/>
              </w:rPr>
            </w:pPr>
            <w:r w:rsidRPr="002540A7">
              <w:rPr>
                <w:rFonts w:ascii="Cambria" w:eastAsia="Cambria" w:hAnsi="Cambria"/>
                <w:sz w:val="22"/>
              </w:rPr>
              <w:t>Presentation</w:t>
            </w:r>
          </w:p>
          <w:p w14:paraId="0E4519E7" w14:textId="77777777" w:rsidR="002E3D04" w:rsidRPr="002540A7" w:rsidRDefault="002E3D04" w:rsidP="002E3D04">
            <w:pPr>
              <w:rPr>
                <w:rFonts w:ascii="Cambria" w:eastAsia="Cambria" w:hAnsi="Cambria"/>
                <w:sz w:val="22"/>
              </w:rPr>
            </w:pPr>
            <w:r w:rsidRPr="002540A7">
              <w:rPr>
                <w:rFonts w:ascii="Cambria" w:eastAsia="Cambria" w:hAnsi="Cambria"/>
                <w:sz w:val="22"/>
              </w:rPr>
              <w:t>(10 points)</w:t>
            </w:r>
          </w:p>
        </w:tc>
        <w:tc>
          <w:tcPr>
            <w:tcW w:w="7038" w:type="dxa"/>
          </w:tcPr>
          <w:p w14:paraId="0BFF5923" w14:textId="77777777" w:rsidR="002E3D04" w:rsidRPr="002540A7" w:rsidRDefault="002E3D04" w:rsidP="002E3D04">
            <w:pPr>
              <w:rPr>
                <w:rFonts w:ascii="Cambria" w:eastAsia="Cambria" w:hAnsi="Cambria"/>
                <w:sz w:val="22"/>
              </w:rPr>
            </w:pPr>
            <w:r w:rsidRPr="002540A7">
              <w:rPr>
                <w:rFonts w:ascii="Cambria" w:eastAsia="Cambria" w:hAnsi="Cambria"/>
                <w:sz w:val="22"/>
              </w:rPr>
              <w:t>The presentation is clear, the PowerPoint enhances the speaker’s clarity, and the speaker does not read from the paper</w:t>
            </w:r>
          </w:p>
        </w:tc>
      </w:tr>
    </w:tbl>
    <w:p w14:paraId="6FA04C86" w14:textId="77777777" w:rsidR="002E3D04" w:rsidRDefault="002E3D04" w:rsidP="002E3D04">
      <w:pPr>
        <w:rPr>
          <w:szCs w:val="16"/>
        </w:rPr>
      </w:pPr>
    </w:p>
    <w:p w14:paraId="73A4AFAE" w14:textId="77777777" w:rsidR="00FF5B12" w:rsidRDefault="00FF5B12" w:rsidP="002E3D04">
      <w:pPr>
        <w:rPr>
          <w:szCs w:val="16"/>
        </w:rPr>
      </w:pPr>
    </w:p>
    <w:p w14:paraId="0FF4A1EC" w14:textId="77777777" w:rsidR="00FF5B12" w:rsidRPr="002540A7" w:rsidRDefault="00FF5B12" w:rsidP="00FF5B12">
      <w:pPr>
        <w:jc w:val="center"/>
        <w:rPr>
          <w:b/>
          <w:sz w:val="22"/>
        </w:rPr>
      </w:pPr>
      <w:r w:rsidRPr="002540A7">
        <w:rPr>
          <w:b/>
          <w:sz w:val="22"/>
        </w:rPr>
        <w:lastRenderedPageBreak/>
        <w:t>PEDU 841</w:t>
      </w:r>
    </w:p>
    <w:p w14:paraId="36F48A04" w14:textId="77777777" w:rsidR="00FF5B12" w:rsidRDefault="00FF5B12" w:rsidP="00FF5B12">
      <w:pPr>
        <w:jc w:val="center"/>
        <w:rPr>
          <w:b/>
          <w:sz w:val="22"/>
        </w:rPr>
      </w:pPr>
      <w:r>
        <w:rPr>
          <w:b/>
          <w:sz w:val="22"/>
        </w:rPr>
        <w:t>JOPERD Paper Assignment</w:t>
      </w:r>
    </w:p>
    <w:p w14:paraId="5E5F8688" w14:textId="77777777" w:rsidR="00FF5B12" w:rsidRDefault="00332492" w:rsidP="00FF5B12">
      <w:pPr>
        <w:jc w:val="center"/>
        <w:rPr>
          <w:b/>
          <w:sz w:val="22"/>
        </w:rPr>
      </w:pPr>
      <w:r>
        <w:rPr>
          <w:b/>
          <w:sz w:val="22"/>
        </w:rPr>
        <w:t>(40</w:t>
      </w:r>
      <w:r w:rsidR="00FF5B12">
        <w:rPr>
          <w:b/>
          <w:sz w:val="22"/>
        </w:rPr>
        <w:t xml:space="preserve"> points)</w:t>
      </w:r>
    </w:p>
    <w:p w14:paraId="11B8E966" w14:textId="77777777" w:rsidR="00FF5B12" w:rsidRDefault="00FF5B12" w:rsidP="00FF5B12">
      <w:pPr>
        <w:jc w:val="center"/>
        <w:rPr>
          <w:b/>
          <w:sz w:val="22"/>
        </w:rPr>
      </w:pPr>
    </w:p>
    <w:p w14:paraId="7DDEA74C" w14:textId="77777777" w:rsidR="00FF5B12" w:rsidRPr="0068401A" w:rsidRDefault="00FF5B12" w:rsidP="00FF5B12">
      <w:pPr>
        <w:rPr>
          <w:b/>
          <w:sz w:val="22"/>
          <w:u w:val="single"/>
        </w:rPr>
      </w:pPr>
      <w:r w:rsidRPr="0068401A">
        <w:rPr>
          <w:b/>
          <w:sz w:val="22"/>
          <w:u w:val="single"/>
        </w:rPr>
        <w:t xml:space="preserve">Due: </w:t>
      </w:r>
      <w:r w:rsidR="00332492">
        <w:rPr>
          <w:b/>
          <w:sz w:val="22"/>
          <w:u w:val="single"/>
        </w:rPr>
        <w:t>Monday, November 4</w:t>
      </w:r>
      <w:r w:rsidR="00332492" w:rsidRPr="00332492">
        <w:rPr>
          <w:b/>
          <w:sz w:val="22"/>
          <w:u w:val="single"/>
          <w:vertAlign w:val="superscript"/>
        </w:rPr>
        <w:t>th</w:t>
      </w:r>
    </w:p>
    <w:p w14:paraId="61C5061E" w14:textId="77777777" w:rsidR="00FF5B12" w:rsidRPr="002540A7" w:rsidRDefault="00FF5B12" w:rsidP="00FF5B12">
      <w:pPr>
        <w:rPr>
          <w:sz w:val="22"/>
        </w:rPr>
      </w:pPr>
    </w:p>
    <w:p w14:paraId="5E88A24F" w14:textId="77777777" w:rsidR="00FF5B12" w:rsidRPr="002540A7" w:rsidRDefault="00FF5B12" w:rsidP="00FF5B12">
      <w:pPr>
        <w:rPr>
          <w:sz w:val="22"/>
          <w:u w:val="single"/>
        </w:rPr>
      </w:pPr>
      <w:r w:rsidRPr="002540A7">
        <w:rPr>
          <w:sz w:val="22"/>
          <w:u w:val="single"/>
        </w:rPr>
        <w:t>Purpose and Rationale</w:t>
      </w:r>
    </w:p>
    <w:p w14:paraId="3AC7A2BE" w14:textId="77777777" w:rsidR="00FF5B12" w:rsidRPr="002540A7" w:rsidRDefault="00FF5B12" w:rsidP="00FF5B12">
      <w:pPr>
        <w:ind w:firstLine="720"/>
        <w:rPr>
          <w:sz w:val="22"/>
        </w:rPr>
      </w:pPr>
      <w:r w:rsidRPr="002540A7">
        <w:rPr>
          <w:sz w:val="22"/>
        </w:rPr>
        <w:t>The purpose of this assignment is to gi</w:t>
      </w:r>
      <w:r>
        <w:rPr>
          <w:sz w:val="22"/>
        </w:rPr>
        <w:t xml:space="preserve">ve students the opportunity to write a manuscript to submit to JOPERD for publication. The manuscript should be based on the research reviewed in the trend paper and should recommend applications of the research for practitioners in the field. </w:t>
      </w:r>
      <w:r w:rsidRPr="002540A7">
        <w:rPr>
          <w:sz w:val="22"/>
        </w:rPr>
        <w:t xml:space="preserve">The skills needed to complete this assignment are critical to writing </w:t>
      </w:r>
      <w:r>
        <w:rPr>
          <w:sz w:val="22"/>
        </w:rPr>
        <w:t>for professional journals, which is an important way to translate research into practice.</w:t>
      </w:r>
    </w:p>
    <w:p w14:paraId="17BB1809" w14:textId="77777777" w:rsidR="00FF5B12" w:rsidRPr="002540A7" w:rsidRDefault="00FF5B12" w:rsidP="00FF5B12">
      <w:pPr>
        <w:rPr>
          <w:sz w:val="22"/>
        </w:rPr>
      </w:pPr>
    </w:p>
    <w:p w14:paraId="7F95CFE8" w14:textId="77777777" w:rsidR="00FF5B12" w:rsidRPr="002540A7" w:rsidRDefault="00FF5B12" w:rsidP="00FF5B12">
      <w:pPr>
        <w:rPr>
          <w:sz w:val="22"/>
          <w:u w:val="single"/>
        </w:rPr>
      </w:pPr>
      <w:r w:rsidRPr="002540A7">
        <w:rPr>
          <w:sz w:val="22"/>
          <w:u w:val="single"/>
        </w:rPr>
        <w:t>Directions</w:t>
      </w:r>
    </w:p>
    <w:p w14:paraId="3155F1CA" w14:textId="77777777" w:rsidR="00FF5B12" w:rsidRDefault="00FF5B12" w:rsidP="00FF5B12">
      <w:pPr>
        <w:pStyle w:val="ListParagraph"/>
        <w:numPr>
          <w:ilvl w:val="0"/>
          <w:numId w:val="5"/>
        </w:numPr>
        <w:rPr>
          <w:sz w:val="22"/>
        </w:rPr>
      </w:pPr>
      <w:r w:rsidRPr="00FF5B12">
        <w:rPr>
          <w:sz w:val="22"/>
        </w:rPr>
        <w:t>Visit the JOPERD website and familiarize yourself with the guidelines for authors.</w:t>
      </w:r>
    </w:p>
    <w:p w14:paraId="4929AB9F" w14:textId="77777777" w:rsidR="00FF5B12" w:rsidRPr="00FF5B12" w:rsidRDefault="00FF5B12" w:rsidP="00FF5B12">
      <w:pPr>
        <w:pStyle w:val="ListParagraph"/>
        <w:rPr>
          <w:sz w:val="22"/>
        </w:rPr>
      </w:pPr>
    </w:p>
    <w:p w14:paraId="5EA9D969" w14:textId="77777777" w:rsidR="00FF5B12" w:rsidRPr="002540A7" w:rsidRDefault="00FF5B12" w:rsidP="00FF5B12">
      <w:pPr>
        <w:pStyle w:val="ListParagraph"/>
        <w:numPr>
          <w:ilvl w:val="0"/>
          <w:numId w:val="5"/>
        </w:numPr>
        <w:rPr>
          <w:sz w:val="22"/>
        </w:rPr>
      </w:pPr>
      <w:r>
        <w:rPr>
          <w:sz w:val="22"/>
        </w:rPr>
        <w:t xml:space="preserve">Create an outline for your manuscript, following the </w:t>
      </w:r>
      <w:r w:rsidR="00990D63">
        <w:rPr>
          <w:sz w:val="22"/>
        </w:rPr>
        <w:t xml:space="preserve">author guidelines and </w:t>
      </w:r>
      <w:r>
        <w:rPr>
          <w:sz w:val="22"/>
        </w:rPr>
        <w:t xml:space="preserve">using previous JOPERD articles </w:t>
      </w:r>
      <w:r w:rsidR="00990D63">
        <w:rPr>
          <w:sz w:val="22"/>
        </w:rPr>
        <w:t>as models.</w:t>
      </w:r>
    </w:p>
    <w:p w14:paraId="35068B81" w14:textId="77777777" w:rsidR="00FF5B12" w:rsidRPr="002540A7" w:rsidRDefault="00FF5B12" w:rsidP="00FF5B12">
      <w:pPr>
        <w:rPr>
          <w:sz w:val="22"/>
        </w:rPr>
      </w:pPr>
    </w:p>
    <w:p w14:paraId="57229F17" w14:textId="77777777" w:rsidR="00FF5B12" w:rsidRPr="002540A7" w:rsidRDefault="00990D63" w:rsidP="00FF5B12">
      <w:pPr>
        <w:pStyle w:val="ListParagraph"/>
        <w:numPr>
          <w:ilvl w:val="0"/>
          <w:numId w:val="5"/>
        </w:numPr>
        <w:rPr>
          <w:sz w:val="22"/>
        </w:rPr>
      </w:pPr>
      <w:r>
        <w:rPr>
          <w:sz w:val="22"/>
        </w:rPr>
        <w:t>Write a first draft of your manuscript and have someone review it about two weeks before it is due.</w:t>
      </w:r>
    </w:p>
    <w:p w14:paraId="663E1D47" w14:textId="77777777" w:rsidR="00FF5B12" w:rsidRPr="002540A7" w:rsidRDefault="00FF5B12" w:rsidP="00FF5B12">
      <w:pPr>
        <w:rPr>
          <w:sz w:val="22"/>
        </w:rPr>
      </w:pPr>
    </w:p>
    <w:p w14:paraId="77F62A85" w14:textId="77777777" w:rsidR="00FF5B12" w:rsidRPr="002540A7" w:rsidRDefault="00990D63" w:rsidP="00FF5B12">
      <w:pPr>
        <w:pStyle w:val="ListParagraph"/>
        <w:numPr>
          <w:ilvl w:val="0"/>
          <w:numId w:val="5"/>
        </w:numPr>
        <w:rPr>
          <w:sz w:val="22"/>
        </w:rPr>
      </w:pPr>
      <w:r>
        <w:rPr>
          <w:sz w:val="22"/>
        </w:rPr>
        <w:t xml:space="preserve">Revise your manuscript and submit it in class on the due date. </w:t>
      </w:r>
    </w:p>
    <w:p w14:paraId="39CA2894" w14:textId="77777777" w:rsidR="00FF5B12" w:rsidRPr="002540A7" w:rsidRDefault="00FF5B12" w:rsidP="00FF5B12">
      <w:pPr>
        <w:rPr>
          <w:sz w:val="22"/>
        </w:rPr>
      </w:pPr>
    </w:p>
    <w:p w14:paraId="1B837DC6" w14:textId="77777777" w:rsidR="00FF5B12" w:rsidRPr="002540A7" w:rsidRDefault="00990D63" w:rsidP="00FF5B12">
      <w:pPr>
        <w:pStyle w:val="ListParagraph"/>
        <w:numPr>
          <w:ilvl w:val="0"/>
          <w:numId w:val="5"/>
        </w:numPr>
        <w:rPr>
          <w:sz w:val="22"/>
        </w:rPr>
      </w:pPr>
      <w:r>
        <w:rPr>
          <w:sz w:val="22"/>
        </w:rPr>
        <w:t>Submit your manuscript to JOPERD after receiving feedback from me and making the necessary revisions</w:t>
      </w:r>
      <w:r w:rsidR="00FF5B12" w:rsidRPr="002540A7">
        <w:rPr>
          <w:sz w:val="22"/>
        </w:rPr>
        <w:t>.</w:t>
      </w:r>
    </w:p>
    <w:p w14:paraId="1E7CDDC3" w14:textId="77777777" w:rsidR="00FF5B12" w:rsidRPr="002540A7" w:rsidRDefault="00FF5B12" w:rsidP="00FF5B12">
      <w:pPr>
        <w:rPr>
          <w:sz w:val="22"/>
        </w:rPr>
      </w:pPr>
    </w:p>
    <w:p w14:paraId="37544A99" w14:textId="77777777" w:rsidR="00FF5B12" w:rsidRPr="002540A7" w:rsidRDefault="00FF5B12" w:rsidP="00FF5B12">
      <w:pPr>
        <w:rPr>
          <w:sz w:val="22"/>
          <w:u w:val="single"/>
        </w:rPr>
      </w:pPr>
      <w:r w:rsidRPr="002540A7">
        <w:rPr>
          <w:sz w:val="22"/>
          <w:u w:val="single"/>
        </w:rPr>
        <w:t>Scoring Rubric</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7038"/>
      </w:tblGrid>
      <w:tr w:rsidR="00FF5B12" w:rsidRPr="002540A7" w14:paraId="7296599E" w14:textId="77777777" w:rsidTr="00FF5B12">
        <w:tc>
          <w:tcPr>
            <w:tcW w:w="1818" w:type="dxa"/>
          </w:tcPr>
          <w:p w14:paraId="37BE915F" w14:textId="77777777" w:rsidR="00FF5B12" w:rsidRPr="002540A7" w:rsidRDefault="00FF5B12" w:rsidP="00FF5B12">
            <w:pPr>
              <w:rPr>
                <w:rFonts w:ascii="Cambria" w:eastAsia="Cambria" w:hAnsi="Cambria"/>
                <w:sz w:val="22"/>
              </w:rPr>
            </w:pPr>
            <w:r w:rsidRPr="002540A7">
              <w:rPr>
                <w:rFonts w:ascii="Cambria" w:eastAsia="Cambria" w:hAnsi="Cambria"/>
                <w:sz w:val="22"/>
              </w:rPr>
              <w:t>Organization</w:t>
            </w:r>
            <w:r w:rsidR="00990D63">
              <w:rPr>
                <w:rFonts w:ascii="Cambria" w:eastAsia="Cambria" w:hAnsi="Cambria"/>
                <w:sz w:val="22"/>
              </w:rPr>
              <w:t xml:space="preserve"> and formatting</w:t>
            </w:r>
          </w:p>
          <w:p w14:paraId="24DBAF6C" w14:textId="77777777" w:rsidR="00FF5B12" w:rsidRPr="002540A7" w:rsidRDefault="00FF5B12" w:rsidP="00FF5B12">
            <w:pPr>
              <w:rPr>
                <w:rFonts w:ascii="Cambria" w:eastAsia="Cambria" w:hAnsi="Cambria"/>
                <w:sz w:val="22"/>
              </w:rPr>
            </w:pPr>
            <w:r w:rsidRPr="002540A7">
              <w:rPr>
                <w:rFonts w:ascii="Cambria" w:eastAsia="Cambria" w:hAnsi="Cambria"/>
                <w:sz w:val="22"/>
              </w:rPr>
              <w:t>(10 points)</w:t>
            </w:r>
          </w:p>
        </w:tc>
        <w:tc>
          <w:tcPr>
            <w:tcW w:w="7038" w:type="dxa"/>
          </w:tcPr>
          <w:p w14:paraId="1AE587C5" w14:textId="77777777" w:rsidR="00FF5B12" w:rsidRPr="002540A7" w:rsidRDefault="00FF5B12" w:rsidP="00990D63">
            <w:pPr>
              <w:rPr>
                <w:rFonts w:ascii="Cambria" w:eastAsia="Cambria" w:hAnsi="Cambria"/>
                <w:sz w:val="22"/>
              </w:rPr>
            </w:pPr>
            <w:r w:rsidRPr="002540A7">
              <w:rPr>
                <w:rFonts w:ascii="Cambria" w:eastAsia="Cambria" w:hAnsi="Cambria"/>
                <w:sz w:val="22"/>
              </w:rPr>
              <w:t xml:space="preserve">The </w:t>
            </w:r>
            <w:r w:rsidR="00990D63">
              <w:rPr>
                <w:rFonts w:ascii="Cambria" w:eastAsia="Cambria" w:hAnsi="Cambria"/>
                <w:sz w:val="22"/>
              </w:rPr>
              <w:t>manuscript is organized and formatted according to the JOPERD guidelines for authors</w:t>
            </w:r>
          </w:p>
        </w:tc>
      </w:tr>
      <w:tr w:rsidR="00FF5B12" w:rsidRPr="002540A7" w14:paraId="02C166BC" w14:textId="77777777" w:rsidTr="00FF5B12">
        <w:tc>
          <w:tcPr>
            <w:tcW w:w="1818" w:type="dxa"/>
          </w:tcPr>
          <w:p w14:paraId="0CF9066D" w14:textId="77777777" w:rsidR="00FF5B12" w:rsidRPr="002540A7" w:rsidRDefault="00FF5B12" w:rsidP="00FF5B12">
            <w:pPr>
              <w:rPr>
                <w:rFonts w:ascii="Cambria" w:eastAsia="Cambria" w:hAnsi="Cambria"/>
                <w:sz w:val="22"/>
              </w:rPr>
            </w:pPr>
            <w:r w:rsidRPr="002540A7">
              <w:rPr>
                <w:rFonts w:ascii="Cambria" w:eastAsia="Cambria" w:hAnsi="Cambria"/>
                <w:sz w:val="22"/>
              </w:rPr>
              <w:t>Communication</w:t>
            </w:r>
          </w:p>
          <w:p w14:paraId="4878392C" w14:textId="77777777" w:rsidR="00FF5B12" w:rsidRPr="002540A7" w:rsidRDefault="00FF5B12" w:rsidP="00FF5B12">
            <w:pPr>
              <w:rPr>
                <w:rFonts w:ascii="Cambria" w:eastAsia="Cambria" w:hAnsi="Cambria"/>
                <w:sz w:val="22"/>
              </w:rPr>
            </w:pPr>
            <w:r w:rsidRPr="002540A7">
              <w:rPr>
                <w:rFonts w:ascii="Cambria" w:eastAsia="Cambria" w:hAnsi="Cambria"/>
                <w:sz w:val="22"/>
              </w:rPr>
              <w:t>(10 points)</w:t>
            </w:r>
          </w:p>
        </w:tc>
        <w:tc>
          <w:tcPr>
            <w:tcW w:w="7038" w:type="dxa"/>
          </w:tcPr>
          <w:p w14:paraId="473621F4" w14:textId="77777777" w:rsidR="00FF5B12" w:rsidRPr="002540A7" w:rsidRDefault="00FF5B12" w:rsidP="00990D63">
            <w:pPr>
              <w:rPr>
                <w:rFonts w:ascii="Cambria" w:eastAsia="Cambria" w:hAnsi="Cambria"/>
                <w:sz w:val="22"/>
              </w:rPr>
            </w:pPr>
            <w:r w:rsidRPr="002540A7">
              <w:rPr>
                <w:rFonts w:ascii="Cambria" w:eastAsia="Cambria" w:hAnsi="Cambria"/>
                <w:sz w:val="22"/>
              </w:rPr>
              <w:t xml:space="preserve">The </w:t>
            </w:r>
            <w:r w:rsidR="00990D63">
              <w:rPr>
                <w:rFonts w:ascii="Cambria" w:eastAsia="Cambria" w:hAnsi="Cambria"/>
                <w:sz w:val="22"/>
              </w:rPr>
              <w:t>manuscript</w:t>
            </w:r>
            <w:r w:rsidRPr="002540A7">
              <w:rPr>
                <w:rFonts w:ascii="Cambria" w:eastAsia="Cambria" w:hAnsi="Cambria"/>
                <w:sz w:val="22"/>
              </w:rPr>
              <w:t xml:space="preserve"> is clear, concise, and straightforward</w:t>
            </w:r>
            <w:r w:rsidR="00990D63">
              <w:rPr>
                <w:rFonts w:ascii="Cambria" w:eastAsia="Cambria" w:hAnsi="Cambria"/>
                <w:sz w:val="22"/>
              </w:rPr>
              <w:t>; tables and/or figures are used</w:t>
            </w:r>
          </w:p>
        </w:tc>
      </w:tr>
      <w:tr w:rsidR="00FF5B12" w:rsidRPr="002540A7" w14:paraId="26E655BA" w14:textId="77777777" w:rsidTr="00FF5B12">
        <w:tc>
          <w:tcPr>
            <w:tcW w:w="1818" w:type="dxa"/>
          </w:tcPr>
          <w:p w14:paraId="508EECA6" w14:textId="77777777" w:rsidR="00FF5B12" w:rsidRPr="002540A7" w:rsidRDefault="00FF5B12" w:rsidP="00FF5B12">
            <w:pPr>
              <w:rPr>
                <w:rFonts w:ascii="Cambria" w:eastAsia="Cambria" w:hAnsi="Cambria"/>
                <w:sz w:val="22"/>
              </w:rPr>
            </w:pPr>
            <w:r w:rsidRPr="002540A7">
              <w:rPr>
                <w:rFonts w:ascii="Cambria" w:eastAsia="Cambria" w:hAnsi="Cambria"/>
                <w:sz w:val="22"/>
              </w:rPr>
              <w:t>Content</w:t>
            </w:r>
          </w:p>
          <w:p w14:paraId="1619788C" w14:textId="77777777" w:rsidR="00FF5B12" w:rsidRPr="002540A7" w:rsidRDefault="00FF5B12" w:rsidP="00FF5B12">
            <w:pPr>
              <w:rPr>
                <w:rFonts w:ascii="Cambria" w:eastAsia="Cambria" w:hAnsi="Cambria"/>
                <w:sz w:val="22"/>
              </w:rPr>
            </w:pPr>
            <w:r w:rsidRPr="002540A7">
              <w:rPr>
                <w:rFonts w:ascii="Cambria" w:eastAsia="Cambria" w:hAnsi="Cambria"/>
                <w:sz w:val="22"/>
              </w:rPr>
              <w:t>(10 points)</w:t>
            </w:r>
          </w:p>
        </w:tc>
        <w:tc>
          <w:tcPr>
            <w:tcW w:w="7038" w:type="dxa"/>
          </w:tcPr>
          <w:p w14:paraId="6A324DFA" w14:textId="77777777" w:rsidR="00FF5B12" w:rsidRPr="002540A7" w:rsidRDefault="00FF5B12" w:rsidP="00990D63">
            <w:pPr>
              <w:rPr>
                <w:rFonts w:ascii="Cambria" w:eastAsia="Cambria" w:hAnsi="Cambria"/>
                <w:sz w:val="22"/>
              </w:rPr>
            </w:pPr>
            <w:r w:rsidRPr="002540A7">
              <w:rPr>
                <w:rFonts w:ascii="Cambria" w:eastAsia="Cambria" w:hAnsi="Cambria"/>
                <w:sz w:val="22"/>
              </w:rPr>
              <w:t xml:space="preserve">The </w:t>
            </w:r>
            <w:r w:rsidR="00990D63">
              <w:rPr>
                <w:rFonts w:ascii="Cambria" w:eastAsia="Cambria" w:hAnsi="Cambria"/>
                <w:sz w:val="22"/>
              </w:rPr>
              <w:t>manuscript</w:t>
            </w:r>
            <w:r w:rsidRPr="002540A7">
              <w:rPr>
                <w:rFonts w:ascii="Cambria" w:eastAsia="Cambria" w:hAnsi="Cambria"/>
                <w:sz w:val="22"/>
              </w:rPr>
              <w:t xml:space="preserve"> </w:t>
            </w:r>
            <w:r w:rsidR="00990D63">
              <w:rPr>
                <w:rFonts w:ascii="Cambria" w:eastAsia="Cambria" w:hAnsi="Cambria"/>
                <w:sz w:val="22"/>
              </w:rPr>
              <w:t>uses the research base on the topic to introduce and rationalize the importance of the content for practitioners; the recommendations are consistent with the research, thoughtful, and useful</w:t>
            </w:r>
          </w:p>
        </w:tc>
      </w:tr>
      <w:tr w:rsidR="00FF5B12" w:rsidRPr="002540A7" w14:paraId="16C6A2D3" w14:textId="77777777" w:rsidTr="00FF5B12">
        <w:tc>
          <w:tcPr>
            <w:tcW w:w="1818" w:type="dxa"/>
          </w:tcPr>
          <w:p w14:paraId="6D73753E" w14:textId="77777777" w:rsidR="00FF5B12" w:rsidRPr="002540A7" w:rsidRDefault="00990D63" w:rsidP="00FF5B12">
            <w:pPr>
              <w:rPr>
                <w:rFonts w:ascii="Cambria" w:eastAsia="Cambria" w:hAnsi="Cambria"/>
                <w:sz w:val="22"/>
              </w:rPr>
            </w:pPr>
            <w:r>
              <w:rPr>
                <w:rFonts w:ascii="Cambria" w:eastAsia="Cambria" w:hAnsi="Cambria"/>
                <w:sz w:val="22"/>
              </w:rPr>
              <w:t>Style</w:t>
            </w:r>
          </w:p>
          <w:p w14:paraId="0165BFF7" w14:textId="77777777" w:rsidR="00FF5B12" w:rsidRPr="002540A7" w:rsidRDefault="00990D63" w:rsidP="00FF5B12">
            <w:pPr>
              <w:rPr>
                <w:rFonts w:ascii="Cambria" w:eastAsia="Cambria" w:hAnsi="Cambria"/>
                <w:sz w:val="22"/>
              </w:rPr>
            </w:pPr>
            <w:r>
              <w:rPr>
                <w:rFonts w:ascii="Cambria" w:eastAsia="Cambria" w:hAnsi="Cambria"/>
                <w:sz w:val="22"/>
              </w:rPr>
              <w:t>(5</w:t>
            </w:r>
            <w:r w:rsidR="00FF5B12" w:rsidRPr="002540A7">
              <w:rPr>
                <w:rFonts w:ascii="Cambria" w:eastAsia="Cambria" w:hAnsi="Cambria"/>
                <w:sz w:val="22"/>
              </w:rPr>
              <w:t xml:space="preserve"> points)</w:t>
            </w:r>
          </w:p>
        </w:tc>
        <w:tc>
          <w:tcPr>
            <w:tcW w:w="7038" w:type="dxa"/>
          </w:tcPr>
          <w:p w14:paraId="378224B2" w14:textId="77777777" w:rsidR="00FF5B12" w:rsidRPr="002540A7" w:rsidRDefault="00FF5B12" w:rsidP="00990D63">
            <w:pPr>
              <w:rPr>
                <w:rFonts w:ascii="Cambria" w:eastAsia="Cambria" w:hAnsi="Cambria"/>
                <w:sz w:val="22"/>
              </w:rPr>
            </w:pPr>
            <w:r w:rsidRPr="002540A7">
              <w:rPr>
                <w:rFonts w:ascii="Cambria" w:eastAsia="Cambria" w:hAnsi="Cambria"/>
                <w:sz w:val="22"/>
              </w:rPr>
              <w:t xml:space="preserve">The </w:t>
            </w:r>
            <w:r w:rsidR="00990D63">
              <w:rPr>
                <w:rFonts w:ascii="Cambria" w:eastAsia="Cambria" w:hAnsi="Cambria"/>
                <w:sz w:val="22"/>
              </w:rPr>
              <w:t>manuscript is written using a style that is appropriate for the target audience</w:t>
            </w:r>
          </w:p>
        </w:tc>
      </w:tr>
      <w:tr w:rsidR="00332492" w:rsidRPr="002540A7" w14:paraId="219BAA00" w14:textId="77777777" w:rsidTr="00FF5B12">
        <w:tc>
          <w:tcPr>
            <w:tcW w:w="1818" w:type="dxa"/>
          </w:tcPr>
          <w:p w14:paraId="5D6135A4" w14:textId="77777777" w:rsidR="00332492" w:rsidRDefault="00332492" w:rsidP="00FF5B12">
            <w:pPr>
              <w:rPr>
                <w:rFonts w:ascii="Cambria" w:eastAsia="Cambria" w:hAnsi="Cambria"/>
                <w:sz w:val="22"/>
              </w:rPr>
            </w:pPr>
            <w:r>
              <w:rPr>
                <w:rFonts w:ascii="Cambria" w:eastAsia="Cambria" w:hAnsi="Cambria"/>
                <w:sz w:val="22"/>
              </w:rPr>
              <w:t>Submission</w:t>
            </w:r>
          </w:p>
          <w:p w14:paraId="7553CF3C" w14:textId="77777777" w:rsidR="00332492" w:rsidRDefault="00332492" w:rsidP="00FF5B12">
            <w:pPr>
              <w:rPr>
                <w:rFonts w:ascii="Cambria" w:eastAsia="Cambria" w:hAnsi="Cambria"/>
                <w:sz w:val="22"/>
              </w:rPr>
            </w:pPr>
            <w:r>
              <w:rPr>
                <w:rFonts w:ascii="Cambria" w:eastAsia="Cambria" w:hAnsi="Cambria"/>
                <w:sz w:val="22"/>
              </w:rPr>
              <w:t>(5 points)</w:t>
            </w:r>
          </w:p>
        </w:tc>
        <w:tc>
          <w:tcPr>
            <w:tcW w:w="7038" w:type="dxa"/>
          </w:tcPr>
          <w:p w14:paraId="2B4217E6" w14:textId="77777777" w:rsidR="00332492" w:rsidRPr="002540A7" w:rsidRDefault="00332492" w:rsidP="00990D63">
            <w:pPr>
              <w:rPr>
                <w:rFonts w:ascii="Cambria" w:eastAsia="Cambria" w:hAnsi="Cambria"/>
                <w:sz w:val="22"/>
              </w:rPr>
            </w:pPr>
            <w:r>
              <w:rPr>
                <w:rFonts w:ascii="Cambria" w:eastAsia="Cambria" w:hAnsi="Cambria"/>
                <w:sz w:val="22"/>
              </w:rPr>
              <w:t>The manuscript is submitted to JOPERD by Monday, December 2</w:t>
            </w:r>
          </w:p>
        </w:tc>
      </w:tr>
    </w:tbl>
    <w:p w14:paraId="6BD57480" w14:textId="77777777" w:rsidR="00FF5B12" w:rsidRPr="00823C67" w:rsidRDefault="00FF5B12" w:rsidP="002E3D04">
      <w:pPr>
        <w:rPr>
          <w:szCs w:val="16"/>
        </w:rPr>
      </w:pPr>
    </w:p>
    <w:sectPr w:rsidR="00FF5B12" w:rsidRPr="00823C67" w:rsidSect="002E3D04">
      <w:headerReference w:type="even" r:id="rId8"/>
      <w:headerReference w:type="default" r:id="rId9"/>
      <w:headerReference w:type="first" r:id="rId10"/>
      <w:pgSz w:w="12240" w:h="15840"/>
      <w:pgMar w:top="576" w:right="576" w:bottom="576" w:left="57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CA343" w14:textId="77777777" w:rsidR="003D28D2" w:rsidRDefault="003D28D2">
      <w:r>
        <w:separator/>
      </w:r>
    </w:p>
  </w:endnote>
  <w:endnote w:type="continuationSeparator" w:id="0">
    <w:p w14:paraId="57EED711" w14:textId="77777777" w:rsidR="003D28D2" w:rsidRDefault="003D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TE2450DC8t00">
    <w:altName w:val="Cambria"/>
    <w:panose1 w:val="00000000000000000000"/>
    <w:charset w:val="4D"/>
    <w:family w:val="auto"/>
    <w:notTrueType/>
    <w:pitch w:val="default"/>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33CAC" w14:textId="77777777" w:rsidR="003D28D2" w:rsidRDefault="003D28D2">
      <w:r>
        <w:separator/>
      </w:r>
    </w:p>
  </w:footnote>
  <w:footnote w:type="continuationSeparator" w:id="0">
    <w:p w14:paraId="15D0A44C" w14:textId="77777777" w:rsidR="003D28D2" w:rsidRDefault="003D28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925EF" w14:textId="77777777" w:rsidR="003D28D2" w:rsidRDefault="003D28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912F98" w14:textId="77777777" w:rsidR="003D28D2" w:rsidRDefault="003D28D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D5A38" w14:textId="77777777" w:rsidR="003D28D2" w:rsidRDefault="003D28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4566">
      <w:rPr>
        <w:rStyle w:val="PageNumber"/>
        <w:noProof/>
      </w:rPr>
      <w:t>2</w:t>
    </w:r>
    <w:r>
      <w:rPr>
        <w:rStyle w:val="PageNumber"/>
      </w:rPr>
      <w:fldChar w:fldCharType="end"/>
    </w:r>
  </w:p>
  <w:p w14:paraId="15AB08E9" w14:textId="77777777" w:rsidR="003D28D2" w:rsidRDefault="003D28D2">
    <w:pPr>
      <w:pStyle w:val="Header"/>
      <w:ind w:right="360"/>
    </w:pPr>
    <w:r>
      <w:t>PEDU 841 Seminar in Research on Teaching in Physical Education</w:t>
    </w:r>
  </w:p>
  <w:p w14:paraId="5D81A224" w14:textId="77777777" w:rsidR="003D28D2" w:rsidRPr="00464603" w:rsidRDefault="003D28D2">
    <w:pPr>
      <w:pStyle w:val="Header"/>
      <w:ind w:right="360"/>
      <w:rPr>
        <w:i/>
      </w:rPr>
    </w:pPr>
    <w:r w:rsidRPr="00464603">
      <w:rPr>
        <w:i/>
      </w:rPr>
      <w:t>Course Syllabus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B7153" w14:textId="77777777" w:rsidR="003D28D2" w:rsidRDefault="003D28D2" w:rsidP="002E3D04">
    <w:pPr>
      <w:pStyle w:val="Header"/>
      <w:ind w:right="360"/>
    </w:pPr>
    <w:r>
      <w:t>PEDU 841 Seminar in Research on Teaching in Physical Education</w:t>
    </w:r>
    <w:r>
      <w:tab/>
    </w:r>
    <w:r>
      <w:tab/>
      <w:t>8-26-13</w:t>
    </w:r>
  </w:p>
  <w:p w14:paraId="2B873E0B" w14:textId="77777777" w:rsidR="003D28D2" w:rsidRPr="00464603" w:rsidRDefault="003D28D2" w:rsidP="002E3D04">
    <w:pPr>
      <w:pStyle w:val="Header"/>
      <w:ind w:right="360"/>
      <w:rPr>
        <w:i/>
      </w:rPr>
    </w:pPr>
    <w:r w:rsidRPr="00464603">
      <w:rPr>
        <w:i/>
      </w:rPr>
      <w:t>Course Syllabus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75D0"/>
    <w:multiLevelType w:val="hybridMultilevel"/>
    <w:tmpl w:val="03726C4C"/>
    <w:lvl w:ilvl="0" w:tplc="E2BE1E18">
      <w:start w:val="1"/>
      <w:numFmt w:val="decimal"/>
      <w:lvlText w:val="%1."/>
      <w:lvlJc w:val="left"/>
      <w:pPr>
        <w:tabs>
          <w:tab w:val="num" w:pos="720"/>
        </w:tabs>
        <w:ind w:left="720" w:hanging="360"/>
      </w:pPr>
    </w:lvl>
    <w:lvl w:ilvl="1" w:tplc="FE6E63FC">
      <w:start w:val="1"/>
      <w:numFmt w:val="lowerLetter"/>
      <w:lvlText w:val="%2."/>
      <w:lvlJc w:val="left"/>
      <w:pPr>
        <w:tabs>
          <w:tab w:val="num" w:pos="1800"/>
        </w:tabs>
        <w:ind w:left="1800" w:hanging="360"/>
      </w:pPr>
    </w:lvl>
    <w:lvl w:ilvl="2" w:tplc="58C4B36C">
      <w:start w:val="1"/>
      <w:numFmt w:val="lowerRoman"/>
      <w:lvlText w:val="%3."/>
      <w:lvlJc w:val="right"/>
      <w:pPr>
        <w:tabs>
          <w:tab w:val="num" w:pos="2520"/>
        </w:tabs>
        <w:ind w:left="2520" w:hanging="180"/>
      </w:pPr>
    </w:lvl>
    <w:lvl w:ilvl="3" w:tplc="D8F024EA">
      <w:start w:val="1"/>
      <w:numFmt w:val="decimal"/>
      <w:lvlText w:val="%4."/>
      <w:lvlJc w:val="left"/>
      <w:pPr>
        <w:tabs>
          <w:tab w:val="num" w:pos="3240"/>
        </w:tabs>
        <w:ind w:left="3240" w:hanging="360"/>
      </w:pPr>
    </w:lvl>
    <w:lvl w:ilvl="4" w:tplc="7C2AF796">
      <w:start w:val="1"/>
      <w:numFmt w:val="lowerLetter"/>
      <w:lvlText w:val="%5."/>
      <w:lvlJc w:val="left"/>
      <w:pPr>
        <w:tabs>
          <w:tab w:val="num" w:pos="3960"/>
        </w:tabs>
        <w:ind w:left="3960" w:hanging="360"/>
      </w:pPr>
    </w:lvl>
    <w:lvl w:ilvl="5" w:tplc="BB24042A">
      <w:start w:val="1"/>
      <w:numFmt w:val="lowerRoman"/>
      <w:lvlText w:val="%6."/>
      <w:lvlJc w:val="right"/>
      <w:pPr>
        <w:tabs>
          <w:tab w:val="num" w:pos="4680"/>
        </w:tabs>
        <w:ind w:left="4680" w:hanging="180"/>
      </w:pPr>
    </w:lvl>
    <w:lvl w:ilvl="6" w:tplc="F804633A">
      <w:start w:val="1"/>
      <w:numFmt w:val="decimal"/>
      <w:lvlText w:val="%7."/>
      <w:lvlJc w:val="left"/>
      <w:pPr>
        <w:tabs>
          <w:tab w:val="num" w:pos="5400"/>
        </w:tabs>
        <w:ind w:left="5400" w:hanging="360"/>
      </w:pPr>
    </w:lvl>
    <w:lvl w:ilvl="7" w:tplc="4712CD80">
      <w:start w:val="1"/>
      <w:numFmt w:val="lowerLetter"/>
      <w:lvlText w:val="%8."/>
      <w:lvlJc w:val="left"/>
      <w:pPr>
        <w:tabs>
          <w:tab w:val="num" w:pos="6120"/>
        </w:tabs>
        <w:ind w:left="6120" w:hanging="360"/>
      </w:pPr>
    </w:lvl>
    <w:lvl w:ilvl="8" w:tplc="1E32BFDE">
      <w:start w:val="1"/>
      <w:numFmt w:val="lowerRoman"/>
      <w:lvlText w:val="%9."/>
      <w:lvlJc w:val="right"/>
      <w:pPr>
        <w:tabs>
          <w:tab w:val="num" w:pos="6840"/>
        </w:tabs>
        <w:ind w:left="6840" w:hanging="180"/>
      </w:pPr>
    </w:lvl>
  </w:abstractNum>
  <w:abstractNum w:abstractNumId="1">
    <w:nsid w:val="35F06E17"/>
    <w:multiLevelType w:val="hybridMultilevel"/>
    <w:tmpl w:val="7DFED554"/>
    <w:lvl w:ilvl="0" w:tplc="48CC4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1E4C08"/>
    <w:multiLevelType w:val="hybridMultilevel"/>
    <w:tmpl w:val="5560B0B2"/>
    <w:lvl w:ilvl="0" w:tplc="2F424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A91519"/>
    <w:multiLevelType w:val="hybridMultilevel"/>
    <w:tmpl w:val="01DA7C6C"/>
    <w:lvl w:ilvl="0" w:tplc="9B42D67C">
      <w:start w:val="1"/>
      <w:numFmt w:val="upperLetter"/>
      <w:lvlText w:val="%1."/>
      <w:lvlJc w:val="left"/>
      <w:pPr>
        <w:tabs>
          <w:tab w:val="num" w:pos="720"/>
        </w:tabs>
        <w:ind w:left="720" w:hanging="360"/>
      </w:pPr>
      <w:rPr>
        <w:rFonts w:hint="default"/>
      </w:rPr>
    </w:lvl>
    <w:lvl w:ilvl="1" w:tplc="D19E2846" w:tentative="1">
      <w:start w:val="1"/>
      <w:numFmt w:val="lowerLetter"/>
      <w:lvlText w:val="%2."/>
      <w:lvlJc w:val="left"/>
      <w:pPr>
        <w:tabs>
          <w:tab w:val="num" w:pos="1440"/>
        </w:tabs>
        <w:ind w:left="1440" w:hanging="360"/>
      </w:pPr>
    </w:lvl>
    <w:lvl w:ilvl="2" w:tplc="82FA2FAA" w:tentative="1">
      <w:start w:val="1"/>
      <w:numFmt w:val="lowerRoman"/>
      <w:lvlText w:val="%3."/>
      <w:lvlJc w:val="right"/>
      <w:pPr>
        <w:tabs>
          <w:tab w:val="num" w:pos="2160"/>
        </w:tabs>
        <w:ind w:left="2160" w:hanging="180"/>
      </w:pPr>
    </w:lvl>
    <w:lvl w:ilvl="3" w:tplc="05EEE07A" w:tentative="1">
      <w:start w:val="1"/>
      <w:numFmt w:val="decimal"/>
      <w:lvlText w:val="%4."/>
      <w:lvlJc w:val="left"/>
      <w:pPr>
        <w:tabs>
          <w:tab w:val="num" w:pos="2880"/>
        </w:tabs>
        <w:ind w:left="2880" w:hanging="360"/>
      </w:pPr>
    </w:lvl>
    <w:lvl w:ilvl="4" w:tplc="65A4C506" w:tentative="1">
      <w:start w:val="1"/>
      <w:numFmt w:val="lowerLetter"/>
      <w:lvlText w:val="%5."/>
      <w:lvlJc w:val="left"/>
      <w:pPr>
        <w:tabs>
          <w:tab w:val="num" w:pos="3600"/>
        </w:tabs>
        <w:ind w:left="3600" w:hanging="360"/>
      </w:pPr>
    </w:lvl>
    <w:lvl w:ilvl="5" w:tplc="03DEAC1C" w:tentative="1">
      <w:start w:val="1"/>
      <w:numFmt w:val="lowerRoman"/>
      <w:lvlText w:val="%6."/>
      <w:lvlJc w:val="right"/>
      <w:pPr>
        <w:tabs>
          <w:tab w:val="num" w:pos="4320"/>
        </w:tabs>
        <w:ind w:left="4320" w:hanging="180"/>
      </w:pPr>
    </w:lvl>
    <w:lvl w:ilvl="6" w:tplc="191CC38C" w:tentative="1">
      <w:start w:val="1"/>
      <w:numFmt w:val="decimal"/>
      <w:lvlText w:val="%7."/>
      <w:lvlJc w:val="left"/>
      <w:pPr>
        <w:tabs>
          <w:tab w:val="num" w:pos="5040"/>
        </w:tabs>
        <w:ind w:left="5040" w:hanging="360"/>
      </w:pPr>
    </w:lvl>
    <w:lvl w:ilvl="7" w:tplc="48708392" w:tentative="1">
      <w:start w:val="1"/>
      <w:numFmt w:val="lowerLetter"/>
      <w:lvlText w:val="%8."/>
      <w:lvlJc w:val="left"/>
      <w:pPr>
        <w:tabs>
          <w:tab w:val="num" w:pos="5760"/>
        </w:tabs>
        <w:ind w:left="5760" w:hanging="360"/>
      </w:pPr>
    </w:lvl>
    <w:lvl w:ilvl="8" w:tplc="187EF07A" w:tentative="1">
      <w:start w:val="1"/>
      <w:numFmt w:val="lowerRoman"/>
      <w:lvlText w:val="%9."/>
      <w:lvlJc w:val="right"/>
      <w:pPr>
        <w:tabs>
          <w:tab w:val="num" w:pos="6480"/>
        </w:tabs>
        <w:ind w:left="6480" w:hanging="180"/>
      </w:pPr>
    </w:lvl>
  </w:abstractNum>
  <w:abstractNum w:abstractNumId="4">
    <w:nsid w:val="527A596A"/>
    <w:multiLevelType w:val="hybridMultilevel"/>
    <w:tmpl w:val="7DFED554"/>
    <w:lvl w:ilvl="0" w:tplc="48CC4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219"/>
    <w:rsid w:val="000063C4"/>
    <w:rsid w:val="00013845"/>
    <w:rsid w:val="00015CAE"/>
    <w:rsid w:val="000440F4"/>
    <w:rsid w:val="001146F6"/>
    <w:rsid w:val="00122A67"/>
    <w:rsid w:val="0015726C"/>
    <w:rsid w:val="0016665D"/>
    <w:rsid w:val="001D0870"/>
    <w:rsid w:val="00247749"/>
    <w:rsid w:val="002E3D04"/>
    <w:rsid w:val="00332492"/>
    <w:rsid w:val="00340232"/>
    <w:rsid w:val="003407FB"/>
    <w:rsid w:val="00372D6C"/>
    <w:rsid w:val="003D28D2"/>
    <w:rsid w:val="003F516B"/>
    <w:rsid w:val="004A3F97"/>
    <w:rsid w:val="005253E5"/>
    <w:rsid w:val="00583E70"/>
    <w:rsid w:val="007E4F05"/>
    <w:rsid w:val="008D2462"/>
    <w:rsid w:val="0091721C"/>
    <w:rsid w:val="009651E5"/>
    <w:rsid w:val="00977922"/>
    <w:rsid w:val="00990D63"/>
    <w:rsid w:val="00A02219"/>
    <w:rsid w:val="00A21367"/>
    <w:rsid w:val="00AA760D"/>
    <w:rsid w:val="00B62778"/>
    <w:rsid w:val="00BB4566"/>
    <w:rsid w:val="00C106B1"/>
    <w:rsid w:val="00C40FF5"/>
    <w:rsid w:val="00C67223"/>
    <w:rsid w:val="00CE08B3"/>
    <w:rsid w:val="00DA542D"/>
    <w:rsid w:val="00DC30CC"/>
    <w:rsid w:val="00E10DE7"/>
    <w:rsid w:val="00FD1732"/>
    <w:rsid w:val="00FE02C6"/>
    <w:rsid w:val="00FF5B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D5A60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7">
    <w:name w:val="heading 7"/>
    <w:basedOn w:val="Normal"/>
    <w:next w:val="Normal"/>
    <w:qFormat/>
    <w:rsid w:val="006175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sz w:val="16"/>
      <w:szCs w:val="16"/>
    </w:rPr>
  </w:style>
  <w:style w:type="paragraph" w:styleId="NormalWeb">
    <w:name w:val="Normal (Web)"/>
    <w:basedOn w:val="Normal"/>
    <w:pPr>
      <w:spacing w:before="100" w:beforeAutospacing="1" w:after="100" w:afterAutospacing="1"/>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character" w:customStyle="1" w:styleId="bodytext1">
    <w:name w:val="bodytext1"/>
    <w:basedOn w:val="DefaultParagraphFont"/>
    <w:rPr>
      <w:rFonts w:ascii="Arial" w:hAnsi="Arial" w:cs="Arial" w:hint="default"/>
      <w:color w:val="000000"/>
      <w:sz w:val="14"/>
      <w:szCs w:val="14"/>
    </w:rPr>
  </w:style>
  <w:style w:type="paragraph" w:styleId="BodyText2">
    <w:name w:val="Body Text 2"/>
    <w:basedOn w:val="Normal"/>
    <w:rsid w:val="0061757C"/>
    <w:pPr>
      <w:overflowPunct w:val="0"/>
      <w:autoSpaceDE w:val="0"/>
      <w:autoSpaceDN w:val="0"/>
      <w:adjustRightInd w:val="0"/>
      <w:textAlignment w:val="baseline"/>
    </w:pPr>
    <w:rPr>
      <w:color w:val="000000"/>
      <w:sz w:val="22"/>
      <w:szCs w:val="20"/>
    </w:rPr>
  </w:style>
  <w:style w:type="paragraph" w:styleId="BodyText">
    <w:name w:val="Body Text"/>
    <w:basedOn w:val="Normal"/>
    <w:rsid w:val="006175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szCs w:val="20"/>
    </w:rPr>
  </w:style>
  <w:style w:type="paragraph" w:styleId="Footer">
    <w:name w:val="footer"/>
    <w:basedOn w:val="Normal"/>
    <w:rsid w:val="00464603"/>
    <w:pPr>
      <w:tabs>
        <w:tab w:val="center" w:pos="4320"/>
        <w:tab w:val="right" w:pos="8640"/>
      </w:tabs>
    </w:pPr>
  </w:style>
  <w:style w:type="table" w:styleId="TableGrid">
    <w:name w:val="Table Grid"/>
    <w:basedOn w:val="TableNormal"/>
    <w:rsid w:val="009616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A31E27"/>
    <w:rPr>
      <w:i/>
    </w:rPr>
  </w:style>
  <w:style w:type="character" w:customStyle="1" w:styleId="HeaderChar">
    <w:name w:val="Header Char"/>
    <w:basedOn w:val="DefaultParagraphFont"/>
    <w:link w:val="Header"/>
    <w:uiPriority w:val="99"/>
    <w:rsid w:val="006159AF"/>
    <w:rPr>
      <w:sz w:val="24"/>
      <w:szCs w:val="24"/>
    </w:rPr>
  </w:style>
  <w:style w:type="paragraph" w:styleId="ListParagraph">
    <w:name w:val="List Paragraph"/>
    <w:basedOn w:val="Normal"/>
    <w:uiPriority w:val="34"/>
    <w:qFormat/>
    <w:rsid w:val="002540A7"/>
    <w:pPr>
      <w:ind w:left="720"/>
      <w:contextualSpacing/>
    </w:pPr>
    <w:rPr>
      <w:rFonts w:ascii="Cambria" w:eastAsia="Cambria"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7">
    <w:name w:val="heading 7"/>
    <w:basedOn w:val="Normal"/>
    <w:next w:val="Normal"/>
    <w:qFormat/>
    <w:rsid w:val="006175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sz w:val="16"/>
      <w:szCs w:val="16"/>
    </w:rPr>
  </w:style>
  <w:style w:type="paragraph" w:styleId="NormalWeb">
    <w:name w:val="Normal (Web)"/>
    <w:basedOn w:val="Normal"/>
    <w:pPr>
      <w:spacing w:before="100" w:beforeAutospacing="1" w:after="100" w:afterAutospacing="1"/>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character" w:customStyle="1" w:styleId="bodytext1">
    <w:name w:val="bodytext1"/>
    <w:basedOn w:val="DefaultParagraphFont"/>
    <w:rPr>
      <w:rFonts w:ascii="Arial" w:hAnsi="Arial" w:cs="Arial" w:hint="default"/>
      <w:color w:val="000000"/>
      <w:sz w:val="14"/>
      <w:szCs w:val="14"/>
    </w:rPr>
  </w:style>
  <w:style w:type="paragraph" w:styleId="BodyText2">
    <w:name w:val="Body Text 2"/>
    <w:basedOn w:val="Normal"/>
    <w:rsid w:val="0061757C"/>
    <w:pPr>
      <w:overflowPunct w:val="0"/>
      <w:autoSpaceDE w:val="0"/>
      <w:autoSpaceDN w:val="0"/>
      <w:adjustRightInd w:val="0"/>
      <w:textAlignment w:val="baseline"/>
    </w:pPr>
    <w:rPr>
      <w:color w:val="000000"/>
      <w:sz w:val="22"/>
      <w:szCs w:val="20"/>
    </w:rPr>
  </w:style>
  <w:style w:type="paragraph" w:styleId="BodyText">
    <w:name w:val="Body Text"/>
    <w:basedOn w:val="Normal"/>
    <w:rsid w:val="006175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szCs w:val="20"/>
    </w:rPr>
  </w:style>
  <w:style w:type="paragraph" w:styleId="Footer">
    <w:name w:val="footer"/>
    <w:basedOn w:val="Normal"/>
    <w:rsid w:val="00464603"/>
    <w:pPr>
      <w:tabs>
        <w:tab w:val="center" w:pos="4320"/>
        <w:tab w:val="right" w:pos="8640"/>
      </w:tabs>
    </w:pPr>
  </w:style>
  <w:style w:type="table" w:styleId="TableGrid">
    <w:name w:val="Table Grid"/>
    <w:basedOn w:val="TableNormal"/>
    <w:rsid w:val="009616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A31E27"/>
    <w:rPr>
      <w:i/>
    </w:rPr>
  </w:style>
  <w:style w:type="character" w:customStyle="1" w:styleId="HeaderChar">
    <w:name w:val="Header Char"/>
    <w:basedOn w:val="DefaultParagraphFont"/>
    <w:link w:val="Header"/>
    <w:uiPriority w:val="99"/>
    <w:rsid w:val="006159AF"/>
    <w:rPr>
      <w:sz w:val="24"/>
      <w:szCs w:val="24"/>
    </w:rPr>
  </w:style>
  <w:style w:type="paragraph" w:styleId="ListParagraph">
    <w:name w:val="List Paragraph"/>
    <w:basedOn w:val="Normal"/>
    <w:uiPriority w:val="34"/>
    <w:qFormat/>
    <w:rsid w:val="002540A7"/>
    <w:pPr>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2927</Words>
  <Characters>16688</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PEDU 575</vt:lpstr>
    </vt:vector>
  </TitlesOfParts>
  <Company/>
  <LinksUpToDate>false</LinksUpToDate>
  <CharactersWithSpaces>19576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PEDU 575</dc:title>
  <dc:subject/>
  <dc:creator>compaq</dc:creator>
  <cp:keywords/>
  <dc:description/>
  <cp:lastModifiedBy>websterc</cp:lastModifiedBy>
  <cp:revision>2</cp:revision>
  <cp:lastPrinted>2011-08-22T16:33:00Z</cp:lastPrinted>
  <dcterms:created xsi:type="dcterms:W3CDTF">2015-08-18T16:43:00Z</dcterms:created>
  <dcterms:modified xsi:type="dcterms:W3CDTF">2015-08-18T16:43:00Z</dcterms:modified>
</cp:coreProperties>
</file>