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50" w:rsidRPr="00295E34" w:rsidRDefault="00796550" w:rsidP="00796550">
      <w:pPr>
        <w:rPr>
          <w:rFonts w:ascii="Times New Roman" w:hAnsi="Times New Roman"/>
          <w:b w:val="0"/>
          <w:color w:val="FF0000"/>
        </w:rPr>
      </w:pPr>
      <w:bookmarkStart w:id="0" w:name="_GoBack"/>
      <w:bookmarkEnd w:id="0"/>
    </w:p>
    <w:p w:rsidR="00E160A1" w:rsidRPr="00295E34" w:rsidRDefault="00E160A1" w:rsidP="00E160A1">
      <w:pPr>
        <w:jc w:val="center"/>
        <w:rPr>
          <w:rFonts w:ascii="Times New Roman" w:hAnsi="Times New Roman"/>
        </w:rPr>
      </w:pPr>
      <w:r w:rsidRPr="00295E34">
        <w:rPr>
          <w:rFonts w:ascii="Times New Roman" w:hAnsi="Times New Roman"/>
        </w:rPr>
        <w:t xml:space="preserve">Arizona State University </w:t>
      </w:r>
    </w:p>
    <w:p w:rsidR="00796550" w:rsidRPr="00295E34" w:rsidRDefault="000F12F5" w:rsidP="00796550">
      <w:pPr>
        <w:jc w:val="center"/>
        <w:rPr>
          <w:rFonts w:ascii="Times New Roman" w:hAnsi="Times New Roman"/>
        </w:rPr>
      </w:pPr>
      <w:r w:rsidRPr="00295E34">
        <w:rPr>
          <w:rFonts w:ascii="Times New Roman" w:hAnsi="Times New Roman"/>
        </w:rPr>
        <w:t>Mary Lou Fulton Teachers College</w:t>
      </w:r>
    </w:p>
    <w:p w:rsidR="00E160A1" w:rsidRPr="00295E34" w:rsidRDefault="00E160A1" w:rsidP="00E160A1">
      <w:pPr>
        <w:jc w:val="center"/>
        <w:rPr>
          <w:rFonts w:ascii="Times New Roman" w:hAnsi="Times New Roman"/>
        </w:rPr>
      </w:pPr>
      <w:r w:rsidRPr="00295E34">
        <w:rPr>
          <w:rFonts w:ascii="Times New Roman" w:hAnsi="Times New Roman"/>
        </w:rPr>
        <w:t>PPE 570 Research on Teacher Education in Physical Education</w:t>
      </w:r>
    </w:p>
    <w:p w:rsidR="00796550" w:rsidRPr="00295E34" w:rsidRDefault="00C24552" w:rsidP="00796550">
      <w:pPr>
        <w:jc w:val="center"/>
        <w:rPr>
          <w:rFonts w:ascii="Times New Roman" w:hAnsi="Times New Roman"/>
        </w:rPr>
      </w:pPr>
      <w:r w:rsidRPr="00295E34">
        <w:rPr>
          <w:rFonts w:ascii="Times New Roman" w:hAnsi="Times New Roman"/>
        </w:rPr>
        <w:t>Fall 20</w:t>
      </w:r>
      <w:r w:rsidR="000F12F5" w:rsidRPr="00295E34">
        <w:rPr>
          <w:rFonts w:ascii="Times New Roman" w:hAnsi="Times New Roman"/>
        </w:rPr>
        <w:t>11</w:t>
      </w:r>
    </w:p>
    <w:p w:rsidR="00796550" w:rsidRPr="00295E34" w:rsidRDefault="000F12F5" w:rsidP="00796550">
      <w:pPr>
        <w:jc w:val="center"/>
        <w:rPr>
          <w:rFonts w:ascii="Times New Roman" w:hAnsi="Times New Roman"/>
        </w:rPr>
      </w:pPr>
      <w:r w:rsidRPr="00295E34">
        <w:rPr>
          <w:rFonts w:ascii="Times New Roman" w:hAnsi="Times New Roman"/>
        </w:rPr>
        <w:t>83744</w:t>
      </w:r>
    </w:p>
    <w:p w:rsidR="00796550" w:rsidRPr="00295E34" w:rsidRDefault="00796550" w:rsidP="00796550">
      <w:pPr>
        <w:rPr>
          <w:rFonts w:ascii="Times New Roman" w:hAnsi="Times New Roman"/>
          <w:i w:val="0"/>
        </w:rPr>
      </w:pPr>
    </w:p>
    <w:p w:rsidR="00796550" w:rsidRPr="00295E34" w:rsidRDefault="00796550" w:rsidP="00796550">
      <w:pPr>
        <w:rPr>
          <w:rFonts w:ascii="Times New Roman" w:hAnsi="Times New Roman"/>
          <w:i w:val="0"/>
        </w:rPr>
      </w:pPr>
      <w:r w:rsidRPr="00295E34">
        <w:rPr>
          <w:rFonts w:ascii="Times New Roman" w:hAnsi="Times New Roman"/>
          <w:i w:val="0"/>
        </w:rPr>
        <w:t>Instructor Information:</w:t>
      </w:r>
    </w:p>
    <w:p w:rsidR="00796550" w:rsidRPr="00295E34" w:rsidRDefault="00796550" w:rsidP="00796550">
      <w:pPr>
        <w:rPr>
          <w:rFonts w:ascii="Times New Roman" w:hAnsi="Times New Roman"/>
          <w:b w:val="0"/>
        </w:rPr>
      </w:pPr>
    </w:p>
    <w:p w:rsidR="00E160A1" w:rsidRPr="00295E34" w:rsidRDefault="00796550" w:rsidP="00796550">
      <w:pPr>
        <w:tabs>
          <w:tab w:val="left" w:pos="2160"/>
        </w:tabs>
        <w:rPr>
          <w:rFonts w:ascii="Times New Roman" w:hAnsi="Times New Roman"/>
          <w:b w:val="0"/>
          <w:i w:val="0"/>
        </w:rPr>
      </w:pPr>
      <w:r w:rsidRPr="00295E34">
        <w:rPr>
          <w:rFonts w:ascii="Times New Roman" w:hAnsi="Times New Roman"/>
          <w:b w:val="0"/>
          <w:i w:val="0"/>
        </w:rPr>
        <w:t>Dates of classes:</w:t>
      </w:r>
      <w:r w:rsidRPr="00295E34">
        <w:rPr>
          <w:rFonts w:ascii="Times New Roman" w:hAnsi="Times New Roman"/>
          <w:b w:val="0"/>
          <w:i w:val="0"/>
          <w:color w:val="FF0000"/>
        </w:rPr>
        <w:t xml:space="preserve"> </w:t>
      </w:r>
      <w:r w:rsidRPr="00295E34">
        <w:rPr>
          <w:rFonts w:ascii="Times New Roman" w:hAnsi="Times New Roman"/>
          <w:b w:val="0"/>
          <w:i w:val="0"/>
          <w:color w:val="FF0000"/>
        </w:rPr>
        <w:tab/>
      </w:r>
      <w:r w:rsidR="00E160A1" w:rsidRPr="00295E34">
        <w:rPr>
          <w:rFonts w:ascii="Times New Roman" w:hAnsi="Times New Roman"/>
          <w:b w:val="0"/>
          <w:i w:val="0"/>
        </w:rPr>
        <w:t xml:space="preserve"> </w:t>
      </w:r>
    </w:p>
    <w:p w:rsidR="00796550" w:rsidRPr="00295E34" w:rsidRDefault="00C24552" w:rsidP="00796550">
      <w:pPr>
        <w:tabs>
          <w:tab w:val="left" w:pos="2160"/>
        </w:tabs>
        <w:rPr>
          <w:rFonts w:ascii="Times New Roman" w:hAnsi="Times New Roman"/>
          <w:b w:val="0"/>
          <w:i w:val="0"/>
          <w:color w:val="FF0000"/>
        </w:rPr>
      </w:pPr>
      <w:r w:rsidRPr="00295E34">
        <w:rPr>
          <w:rFonts w:ascii="Times New Roman" w:hAnsi="Times New Roman"/>
          <w:b w:val="0"/>
          <w:i w:val="0"/>
        </w:rPr>
        <w:t>Location</w:t>
      </w:r>
      <w:r w:rsidR="00E160A1" w:rsidRPr="00295E34">
        <w:rPr>
          <w:rFonts w:ascii="Times New Roman" w:hAnsi="Times New Roman"/>
          <w:b w:val="0"/>
          <w:i w:val="0"/>
        </w:rPr>
        <w:t>:</w:t>
      </w:r>
      <w:r w:rsidR="00E160A1" w:rsidRPr="00295E34">
        <w:rPr>
          <w:rFonts w:ascii="Times New Roman" w:hAnsi="Times New Roman"/>
          <w:b w:val="0"/>
          <w:i w:val="0"/>
        </w:rPr>
        <w:tab/>
      </w:r>
      <w:r w:rsidRPr="00295E34">
        <w:rPr>
          <w:rFonts w:ascii="Times New Roman" w:hAnsi="Times New Roman"/>
          <w:b w:val="0"/>
          <w:i w:val="0"/>
          <w:color w:val="FF0000"/>
        </w:rPr>
        <w:t xml:space="preserve"> </w:t>
      </w:r>
    </w:p>
    <w:p w:rsidR="00796550" w:rsidRPr="00295E34" w:rsidRDefault="00796550" w:rsidP="00796550">
      <w:pPr>
        <w:tabs>
          <w:tab w:val="left" w:pos="2160"/>
        </w:tabs>
        <w:rPr>
          <w:rFonts w:ascii="Times New Roman" w:hAnsi="Times New Roman"/>
          <w:b w:val="0"/>
          <w:i w:val="0"/>
        </w:rPr>
      </w:pPr>
      <w:r w:rsidRPr="00295E34">
        <w:rPr>
          <w:rFonts w:ascii="Times New Roman" w:hAnsi="Times New Roman"/>
          <w:b w:val="0"/>
          <w:i w:val="0"/>
        </w:rPr>
        <w:t>Instructor:</w:t>
      </w:r>
      <w:r w:rsidRPr="00295E34">
        <w:rPr>
          <w:rFonts w:ascii="Times New Roman" w:hAnsi="Times New Roman"/>
          <w:b w:val="0"/>
          <w:i w:val="0"/>
          <w:color w:val="FF0000"/>
        </w:rPr>
        <w:t xml:space="preserve"> </w:t>
      </w:r>
      <w:r w:rsidRPr="00295E34">
        <w:rPr>
          <w:rFonts w:ascii="Times New Roman" w:hAnsi="Times New Roman"/>
          <w:b w:val="0"/>
          <w:i w:val="0"/>
          <w:color w:val="FF0000"/>
        </w:rPr>
        <w:tab/>
      </w:r>
    </w:p>
    <w:p w:rsidR="00796550" w:rsidRPr="00295E34" w:rsidRDefault="00796550" w:rsidP="00796550">
      <w:pPr>
        <w:tabs>
          <w:tab w:val="left" w:pos="1800"/>
        </w:tabs>
        <w:rPr>
          <w:rFonts w:ascii="Times New Roman" w:hAnsi="Times New Roman"/>
          <w:b w:val="0"/>
          <w:i w:val="0"/>
        </w:rPr>
      </w:pPr>
      <w:r w:rsidRPr="00295E34">
        <w:rPr>
          <w:rFonts w:ascii="Times New Roman" w:hAnsi="Times New Roman"/>
          <w:b w:val="0"/>
          <w:i w:val="0"/>
        </w:rPr>
        <w:t xml:space="preserve">Email:  </w:t>
      </w:r>
      <w:r w:rsidRPr="00295E34">
        <w:rPr>
          <w:rFonts w:ascii="Times New Roman" w:hAnsi="Times New Roman"/>
          <w:b w:val="0"/>
          <w:i w:val="0"/>
        </w:rPr>
        <w:tab/>
      </w:r>
      <w:r w:rsidRPr="00295E34">
        <w:rPr>
          <w:rFonts w:ascii="Times New Roman" w:hAnsi="Times New Roman"/>
          <w:b w:val="0"/>
          <w:i w:val="0"/>
        </w:rPr>
        <w:tab/>
      </w:r>
    </w:p>
    <w:p w:rsidR="009D3F73" w:rsidRPr="00295E34" w:rsidRDefault="00796550" w:rsidP="00796550">
      <w:pPr>
        <w:tabs>
          <w:tab w:val="left" w:pos="1800"/>
        </w:tabs>
        <w:rPr>
          <w:rFonts w:ascii="Times New Roman" w:hAnsi="Times New Roman"/>
          <w:b w:val="0"/>
          <w:i w:val="0"/>
        </w:rPr>
      </w:pPr>
      <w:r w:rsidRPr="00295E34">
        <w:rPr>
          <w:rFonts w:ascii="Times New Roman" w:hAnsi="Times New Roman"/>
          <w:b w:val="0"/>
          <w:i w:val="0"/>
        </w:rPr>
        <w:t xml:space="preserve">Work Phone:  </w:t>
      </w:r>
      <w:r w:rsidRPr="00295E34">
        <w:rPr>
          <w:rFonts w:ascii="Times New Roman" w:hAnsi="Times New Roman"/>
          <w:b w:val="0"/>
          <w:i w:val="0"/>
        </w:rPr>
        <w:tab/>
      </w:r>
      <w:r w:rsidRPr="00295E34">
        <w:rPr>
          <w:rFonts w:ascii="Times New Roman" w:hAnsi="Times New Roman"/>
          <w:b w:val="0"/>
          <w:i w:val="0"/>
        </w:rPr>
        <w:tab/>
      </w:r>
    </w:p>
    <w:p w:rsidR="00796550" w:rsidRPr="00295E34" w:rsidRDefault="00796550" w:rsidP="00796550">
      <w:pPr>
        <w:tabs>
          <w:tab w:val="left" w:pos="1800"/>
        </w:tabs>
        <w:rPr>
          <w:rFonts w:ascii="Times New Roman" w:hAnsi="Times New Roman"/>
          <w:b w:val="0"/>
          <w:i w:val="0"/>
        </w:rPr>
      </w:pPr>
      <w:r w:rsidRPr="00295E34">
        <w:rPr>
          <w:rFonts w:ascii="Times New Roman" w:hAnsi="Times New Roman"/>
          <w:b w:val="0"/>
          <w:i w:val="0"/>
        </w:rPr>
        <w:t>Office Hours:</w:t>
      </w:r>
      <w:r w:rsidRPr="00295E34">
        <w:rPr>
          <w:rFonts w:ascii="Times New Roman" w:hAnsi="Times New Roman"/>
          <w:b w:val="0"/>
          <w:i w:val="0"/>
        </w:rPr>
        <w:tab/>
      </w:r>
      <w:r w:rsidRPr="00295E34">
        <w:rPr>
          <w:rFonts w:ascii="Times New Roman" w:hAnsi="Times New Roman"/>
          <w:b w:val="0"/>
          <w:i w:val="0"/>
        </w:rPr>
        <w:tab/>
      </w:r>
    </w:p>
    <w:p w:rsidR="00796550" w:rsidRPr="00295E34" w:rsidRDefault="00796550" w:rsidP="00796550">
      <w:pPr>
        <w:tabs>
          <w:tab w:val="left" w:pos="1800"/>
        </w:tabs>
        <w:rPr>
          <w:rFonts w:ascii="Times New Roman" w:hAnsi="Times New Roman"/>
          <w:b w:val="0"/>
          <w:i w:val="0"/>
        </w:rPr>
      </w:pPr>
      <w:r w:rsidRPr="00295E34">
        <w:rPr>
          <w:rFonts w:ascii="Times New Roman" w:hAnsi="Times New Roman"/>
          <w:b w:val="0"/>
          <w:i w:val="0"/>
        </w:rPr>
        <w:t>Office Location:</w:t>
      </w:r>
      <w:r w:rsidRPr="00295E34">
        <w:rPr>
          <w:rFonts w:ascii="Times New Roman" w:hAnsi="Times New Roman"/>
          <w:b w:val="0"/>
          <w:i w:val="0"/>
        </w:rPr>
        <w:tab/>
      </w:r>
      <w:r w:rsidRPr="00295E34">
        <w:rPr>
          <w:rFonts w:ascii="Times New Roman" w:hAnsi="Times New Roman"/>
          <w:b w:val="0"/>
          <w:i w:val="0"/>
        </w:rPr>
        <w:tab/>
      </w:r>
    </w:p>
    <w:p w:rsidR="00796550" w:rsidRPr="00295E34" w:rsidRDefault="00796550" w:rsidP="00796550">
      <w:pPr>
        <w:tabs>
          <w:tab w:val="left" w:pos="1800"/>
        </w:tabs>
        <w:rPr>
          <w:rFonts w:ascii="Times New Roman" w:hAnsi="Times New Roman"/>
        </w:rPr>
      </w:pPr>
    </w:p>
    <w:p w:rsidR="00796550" w:rsidRPr="00295E34" w:rsidRDefault="00796550" w:rsidP="00796550">
      <w:pPr>
        <w:tabs>
          <w:tab w:val="left" w:pos="1800"/>
        </w:tabs>
        <w:rPr>
          <w:rFonts w:ascii="Times New Roman" w:hAnsi="Times New Roman"/>
          <w:i w:val="0"/>
        </w:rPr>
      </w:pPr>
      <w:r w:rsidRPr="00295E34">
        <w:rPr>
          <w:rFonts w:ascii="Times New Roman" w:hAnsi="Times New Roman"/>
          <w:i w:val="0"/>
        </w:rPr>
        <w:t xml:space="preserve">Course Information: </w:t>
      </w:r>
    </w:p>
    <w:p w:rsidR="00765442" w:rsidRPr="00295E34" w:rsidRDefault="00C24552" w:rsidP="00796550">
      <w:pPr>
        <w:tabs>
          <w:tab w:val="left" w:pos="1800"/>
        </w:tabs>
        <w:rPr>
          <w:rFonts w:ascii="Times New Roman" w:hAnsi="Times New Roman"/>
          <w:b w:val="0"/>
          <w:i w:val="0"/>
        </w:rPr>
      </w:pPr>
      <w:r w:rsidRPr="00295E34">
        <w:rPr>
          <w:rFonts w:ascii="Times New Roman" w:hAnsi="Times New Roman"/>
          <w:b w:val="0"/>
          <w:i w:val="0"/>
        </w:rPr>
        <w:t>Discusses current research on teacher education across fields with an emphasis on physical education pedagogy. The course will help students: (a) develop skills in reading and understanding research, (b) understand current research trends in teacher education, and (c) understand the challenges related to conducting research on teacher education. Students will complete a series of written assignments grounded in theory that require use of crit</w:t>
      </w:r>
      <w:r w:rsidR="00E15B39" w:rsidRPr="00295E34">
        <w:rPr>
          <w:rFonts w:ascii="Times New Roman" w:hAnsi="Times New Roman"/>
          <w:b w:val="0"/>
          <w:i w:val="0"/>
        </w:rPr>
        <w:t>ical thinking skills. S</w:t>
      </w:r>
      <w:r w:rsidRPr="00295E34">
        <w:rPr>
          <w:rFonts w:ascii="Times New Roman" w:hAnsi="Times New Roman"/>
          <w:b w:val="0"/>
          <w:i w:val="0"/>
        </w:rPr>
        <w:t>tudents will also participate in a small research study or write a research proposal.</w:t>
      </w:r>
    </w:p>
    <w:p w:rsidR="00C24552" w:rsidRPr="00295E34" w:rsidRDefault="00C24552" w:rsidP="00796550">
      <w:pPr>
        <w:tabs>
          <w:tab w:val="left" w:pos="1800"/>
        </w:tabs>
        <w:rPr>
          <w:rFonts w:ascii="Times New Roman" w:hAnsi="Times New Roman"/>
          <w:i w:val="0"/>
        </w:rPr>
      </w:pPr>
    </w:p>
    <w:p w:rsidR="00796550" w:rsidRPr="00295E34" w:rsidRDefault="00796550" w:rsidP="00796550">
      <w:pPr>
        <w:tabs>
          <w:tab w:val="left" w:pos="1800"/>
        </w:tabs>
        <w:rPr>
          <w:rFonts w:ascii="Times New Roman" w:hAnsi="Times New Roman"/>
          <w:i w:val="0"/>
        </w:rPr>
      </w:pPr>
      <w:r w:rsidRPr="00295E34">
        <w:rPr>
          <w:rFonts w:ascii="Times New Roman" w:hAnsi="Times New Roman"/>
          <w:i w:val="0"/>
        </w:rPr>
        <w:t>Catalog Description</w:t>
      </w:r>
    </w:p>
    <w:p w:rsidR="00796550" w:rsidRPr="00295E34" w:rsidRDefault="007F602F" w:rsidP="00796550">
      <w:pPr>
        <w:rPr>
          <w:rFonts w:ascii="Times New Roman" w:hAnsi="Times New Roman"/>
          <w:b w:val="0"/>
          <w:i w:val="0"/>
        </w:rPr>
      </w:pPr>
      <w:r w:rsidRPr="00295E34">
        <w:rPr>
          <w:rStyle w:val="crs-description1"/>
          <w:rFonts w:ascii="Times New Roman" w:hAnsi="Times New Roman"/>
          <w:b w:val="0"/>
          <w:i w:val="0"/>
          <w:color w:val="auto"/>
        </w:rPr>
        <w:t>Discusses current research on teacher education across fields, with an emphasis on physical education pedagogy. Credit is allowed for only PPE 570 or 370.</w:t>
      </w:r>
    </w:p>
    <w:p w:rsidR="00765442" w:rsidRPr="00295E34" w:rsidRDefault="00765442" w:rsidP="00796550">
      <w:pPr>
        <w:rPr>
          <w:rFonts w:ascii="Times New Roman" w:hAnsi="Times New Roman"/>
          <w:i w:val="0"/>
          <w:color w:val="FF0000"/>
        </w:rPr>
      </w:pPr>
    </w:p>
    <w:p w:rsidR="00765442" w:rsidRPr="00295E34" w:rsidRDefault="00796550" w:rsidP="00796550">
      <w:pPr>
        <w:rPr>
          <w:rFonts w:ascii="Times New Roman" w:hAnsi="Times New Roman"/>
          <w:i w:val="0"/>
          <w:color w:val="FF0000"/>
        </w:rPr>
      </w:pPr>
      <w:r w:rsidRPr="00295E34">
        <w:rPr>
          <w:rFonts w:ascii="Times New Roman" w:hAnsi="Times New Roman"/>
          <w:i w:val="0"/>
        </w:rPr>
        <w:t>Course Format</w:t>
      </w:r>
      <w:r w:rsidRPr="00295E34">
        <w:rPr>
          <w:rFonts w:ascii="Times New Roman" w:hAnsi="Times New Roman"/>
        </w:rPr>
        <w:br/>
      </w:r>
      <w:r w:rsidR="00650604" w:rsidRPr="00295E34">
        <w:rPr>
          <w:rFonts w:ascii="Times New Roman" w:hAnsi="Times New Roman"/>
          <w:b w:val="0"/>
        </w:rPr>
        <w:t>L</w:t>
      </w:r>
      <w:r w:rsidRPr="00295E34">
        <w:rPr>
          <w:rFonts w:ascii="Times New Roman" w:hAnsi="Times New Roman"/>
          <w:b w:val="0"/>
        </w:rPr>
        <w:t>ecture/discussion</w:t>
      </w:r>
      <w:r w:rsidRPr="00295E34">
        <w:rPr>
          <w:rFonts w:ascii="Times New Roman" w:hAnsi="Times New Roman"/>
          <w:i w:val="0"/>
          <w:color w:val="FF0000"/>
        </w:rPr>
        <w:t xml:space="preserve"> </w:t>
      </w:r>
    </w:p>
    <w:p w:rsidR="00650604" w:rsidRPr="00295E34" w:rsidRDefault="00650604" w:rsidP="00796550">
      <w:pPr>
        <w:rPr>
          <w:rFonts w:ascii="Times New Roman" w:hAnsi="Times New Roman"/>
          <w:i w:val="0"/>
          <w:color w:val="008000"/>
        </w:rPr>
      </w:pPr>
    </w:p>
    <w:p w:rsidR="00796550" w:rsidRPr="00295E34" w:rsidRDefault="00796550" w:rsidP="00796550">
      <w:pPr>
        <w:rPr>
          <w:rFonts w:ascii="Times New Roman" w:hAnsi="Times New Roman"/>
          <w:i w:val="0"/>
        </w:rPr>
      </w:pPr>
      <w:r w:rsidRPr="00295E34">
        <w:rPr>
          <w:rFonts w:ascii="Times New Roman" w:hAnsi="Times New Roman"/>
          <w:i w:val="0"/>
        </w:rPr>
        <w:t>Required Course Texts, Materials and Resources</w:t>
      </w:r>
    </w:p>
    <w:p w:rsidR="00650604" w:rsidRPr="00295E34" w:rsidRDefault="00650604" w:rsidP="00796550">
      <w:pPr>
        <w:rPr>
          <w:rFonts w:ascii="Times New Roman" w:hAnsi="Times New Roman"/>
          <w:i w:val="0"/>
        </w:rPr>
      </w:pPr>
    </w:p>
    <w:p w:rsidR="00650604" w:rsidRPr="00295E34" w:rsidRDefault="00650604" w:rsidP="00650604">
      <w:pPr>
        <w:numPr>
          <w:ilvl w:val="0"/>
          <w:numId w:val="5"/>
        </w:numPr>
        <w:rPr>
          <w:rFonts w:ascii="Times New Roman" w:hAnsi="Times New Roman"/>
          <w:b w:val="0"/>
        </w:rPr>
      </w:pPr>
      <w:r w:rsidRPr="00295E34">
        <w:rPr>
          <w:rFonts w:ascii="Times New Roman" w:hAnsi="Times New Roman"/>
          <w:b w:val="0"/>
        </w:rPr>
        <w:t xml:space="preserve">Silverman, S. J., &amp; Ennis, C. D. (Eds.). (2003). </w:t>
      </w:r>
      <w:r w:rsidRPr="00295E34">
        <w:rPr>
          <w:rFonts w:ascii="Times New Roman" w:hAnsi="Times New Roman"/>
          <w:b w:val="0"/>
          <w:i w:val="0"/>
          <w:iCs/>
        </w:rPr>
        <w:t>Student learning in physical education:  Applying research to enhance instruction.</w:t>
      </w:r>
      <w:r w:rsidRPr="00295E34">
        <w:rPr>
          <w:rFonts w:ascii="Times New Roman" w:hAnsi="Times New Roman"/>
          <w:b w:val="0"/>
        </w:rPr>
        <w:t xml:space="preserve">  2</w:t>
      </w:r>
      <w:r w:rsidRPr="00295E34">
        <w:rPr>
          <w:rFonts w:ascii="Times New Roman" w:hAnsi="Times New Roman"/>
          <w:b w:val="0"/>
          <w:vertAlign w:val="superscript"/>
        </w:rPr>
        <w:t>nd</w:t>
      </w:r>
      <w:r w:rsidRPr="00295E34">
        <w:rPr>
          <w:rFonts w:ascii="Times New Roman" w:hAnsi="Times New Roman"/>
          <w:b w:val="0"/>
        </w:rPr>
        <w:t xml:space="preserve"> Edition. Champaign, IL:  Human Kinetics.</w:t>
      </w:r>
    </w:p>
    <w:p w:rsidR="00796550" w:rsidRPr="00295E34" w:rsidRDefault="00650604" w:rsidP="00650604">
      <w:pPr>
        <w:ind w:left="2880" w:hanging="2880"/>
        <w:rPr>
          <w:rFonts w:ascii="Times New Roman" w:hAnsi="Times New Roman"/>
          <w:b w:val="0"/>
          <w:i w:val="0"/>
          <w:iCs/>
        </w:rPr>
      </w:pPr>
      <w:r w:rsidRPr="00295E34">
        <w:rPr>
          <w:rFonts w:ascii="Times New Roman" w:hAnsi="Times New Roman"/>
        </w:rPr>
        <w:tab/>
      </w:r>
    </w:p>
    <w:p w:rsidR="00796550" w:rsidRPr="00295E34" w:rsidRDefault="00796550" w:rsidP="00650604">
      <w:pPr>
        <w:numPr>
          <w:ilvl w:val="0"/>
          <w:numId w:val="5"/>
        </w:numPr>
        <w:overflowPunct/>
        <w:autoSpaceDE/>
        <w:autoSpaceDN/>
        <w:adjustRightInd/>
        <w:textAlignment w:val="auto"/>
        <w:rPr>
          <w:rFonts w:ascii="Times New Roman" w:hAnsi="Times New Roman"/>
          <w:b w:val="0"/>
          <w:i w:val="0"/>
        </w:rPr>
      </w:pPr>
      <w:r w:rsidRPr="00295E34">
        <w:rPr>
          <w:rFonts w:ascii="Times New Roman" w:hAnsi="Times New Roman"/>
          <w:b w:val="0"/>
          <w:i w:val="0"/>
        </w:rPr>
        <w:t xml:space="preserve">ASU Blackboard Course Management Website at </w:t>
      </w:r>
      <w:hyperlink r:id="rId7" w:history="1">
        <w:r w:rsidRPr="00295E34">
          <w:rPr>
            <w:rStyle w:val="Hyperlink"/>
            <w:rFonts w:ascii="Times New Roman" w:hAnsi="Times New Roman"/>
            <w:b w:val="0"/>
            <w:i w:val="0"/>
            <w:color w:val="auto"/>
          </w:rPr>
          <w:t>http://myasucourses.asu.edu</w:t>
        </w:r>
      </w:hyperlink>
      <w:r w:rsidRPr="00295E34">
        <w:rPr>
          <w:rFonts w:ascii="Times New Roman" w:hAnsi="Times New Roman"/>
          <w:b w:val="0"/>
          <w:i w:val="0"/>
        </w:rPr>
        <w:t xml:space="preserve"> (All ASU students have FREE access to this web resource)</w:t>
      </w:r>
    </w:p>
    <w:p w:rsidR="00F327EA" w:rsidRPr="00295E34" w:rsidRDefault="00F327EA" w:rsidP="00F327EA">
      <w:pPr>
        <w:pStyle w:val="ListParagraph"/>
        <w:rPr>
          <w:rFonts w:ascii="Times New Roman" w:hAnsi="Times New Roman"/>
          <w:b w:val="0"/>
          <w:i w:val="0"/>
        </w:rPr>
      </w:pPr>
    </w:p>
    <w:p w:rsidR="00F327EA" w:rsidRPr="00295E34" w:rsidRDefault="00F327EA" w:rsidP="00650604">
      <w:pPr>
        <w:numPr>
          <w:ilvl w:val="0"/>
          <w:numId w:val="5"/>
        </w:numPr>
        <w:overflowPunct/>
        <w:autoSpaceDE/>
        <w:autoSpaceDN/>
        <w:adjustRightInd/>
        <w:textAlignment w:val="auto"/>
        <w:rPr>
          <w:rFonts w:ascii="Times New Roman" w:hAnsi="Times New Roman"/>
          <w:b w:val="0"/>
          <w:i w:val="0"/>
        </w:rPr>
      </w:pPr>
      <w:r w:rsidRPr="00295E34">
        <w:rPr>
          <w:rFonts w:ascii="Times New Roman" w:hAnsi="Times New Roman"/>
          <w:b w:val="0"/>
          <w:i w:val="0"/>
        </w:rPr>
        <w:t>Readings for each class session will be posted on blackboard.</w:t>
      </w:r>
    </w:p>
    <w:p w:rsidR="00B84CF9" w:rsidRPr="00295E34" w:rsidRDefault="00B84CF9" w:rsidP="00796550">
      <w:pPr>
        <w:rPr>
          <w:rFonts w:ascii="Times New Roman" w:hAnsi="Times New Roman"/>
          <w:b w:val="0"/>
          <w:i w:val="0"/>
          <w:color w:val="FF0000"/>
        </w:rPr>
      </w:pPr>
    </w:p>
    <w:p w:rsidR="00B84CF9" w:rsidRPr="00295E34" w:rsidRDefault="00B84CF9" w:rsidP="00796550">
      <w:pPr>
        <w:rPr>
          <w:rFonts w:ascii="Times New Roman" w:hAnsi="Times New Roman"/>
          <w:b w:val="0"/>
          <w:i w:val="0"/>
          <w:color w:val="FF0000"/>
        </w:rPr>
      </w:pPr>
    </w:p>
    <w:p w:rsidR="00B84CF9" w:rsidRPr="00295E34" w:rsidRDefault="00B84CF9" w:rsidP="00796550">
      <w:pPr>
        <w:rPr>
          <w:rFonts w:ascii="Times New Roman" w:hAnsi="Times New Roman"/>
          <w:b w:val="0"/>
          <w:i w:val="0"/>
          <w:color w:val="FF0000"/>
        </w:rPr>
      </w:pPr>
    </w:p>
    <w:p w:rsidR="00B84CF9" w:rsidRPr="00295E34" w:rsidRDefault="00B84CF9" w:rsidP="00796550">
      <w:pPr>
        <w:rPr>
          <w:rFonts w:ascii="Times New Roman" w:hAnsi="Times New Roman"/>
          <w:b w:val="0"/>
          <w:i w:val="0"/>
          <w:color w:val="FF0000"/>
        </w:rPr>
      </w:pPr>
    </w:p>
    <w:p w:rsidR="002108F6" w:rsidRPr="00295E34" w:rsidRDefault="002108F6" w:rsidP="002108F6">
      <w:pPr>
        <w:rPr>
          <w:rFonts w:ascii="Times New Roman" w:hAnsi="Times New Roman"/>
        </w:rPr>
      </w:pPr>
      <w:r w:rsidRPr="00295E34">
        <w:rPr>
          <w:rFonts w:ascii="Times New Roman" w:hAnsi="Times New Roman"/>
        </w:rPr>
        <w:lastRenderedPageBreak/>
        <w:t xml:space="preserve">Student Learning Outcomes </w:t>
      </w:r>
    </w:p>
    <w:p w:rsidR="002108F6" w:rsidRPr="00295E34" w:rsidRDefault="002108F6" w:rsidP="002108F6">
      <w:pPr>
        <w:rPr>
          <w:rFonts w:ascii="Times New Roman" w:hAnsi="Times New Roman"/>
        </w:rPr>
      </w:pPr>
      <w:r w:rsidRPr="00295E34">
        <w:rPr>
          <w:rFonts w:ascii="Times New Roman" w:hAnsi="Times New Roman"/>
        </w:rPr>
        <w:t>Course Assignments</w:t>
      </w:r>
    </w:p>
    <w:p w:rsidR="002108F6" w:rsidRPr="00295E34" w:rsidRDefault="002108F6" w:rsidP="002108F6">
      <w:pPr>
        <w:rPr>
          <w:rFonts w:ascii="Times New Roman" w:hAnsi="Times New Roman"/>
          <w:i w:val="0"/>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900"/>
        <w:gridCol w:w="1260"/>
        <w:gridCol w:w="2988"/>
      </w:tblGrid>
      <w:tr w:rsidR="002108F6" w:rsidRPr="00295E34" w:rsidTr="0041417A">
        <w:trPr>
          <w:jc w:val="center"/>
        </w:trPr>
        <w:tc>
          <w:tcPr>
            <w:tcW w:w="4428" w:type="dxa"/>
            <w:shd w:val="pct12" w:color="auto" w:fill="auto"/>
          </w:tcPr>
          <w:p w:rsidR="002108F6" w:rsidRPr="00295E34" w:rsidRDefault="002108F6" w:rsidP="000E28FD">
            <w:pPr>
              <w:rPr>
                <w:rFonts w:ascii="Times New Roman" w:hAnsi="Times New Roman"/>
                <w:i w:val="0"/>
              </w:rPr>
            </w:pPr>
            <w:r w:rsidRPr="00295E34">
              <w:rPr>
                <w:rFonts w:ascii="Times New Roman" w:hAnsi="Times New Roman"/>
                <w:i w:val="0"/>
              </w:rPr>
              <w:t>Assignment</w:t>
            </w:r>
          </w:p>
        </w:tc>
        <w:tc>
          <w:tcPr>
            <w:tcW w:w="900" w:type="dxa"/>
            <w:shd w:val="pct12" w:color="auto" w:fill="auto"/>
          </w:tcPr>
          <w:p w:rsidR="0038354B" w:rsidRPr="00295E34" w:rsidRDefault="002108F6" w:rsidP="000E28FD">
            <w:pPr>
              <w:rPr>
                <w:rFonts w:ascii="Times New Roman" w:hAnsi="Times New Roman"/>
                <w:i w:val="0"/>
              </w:rPr>
            </w:pPr>
            <w:r w:rsidRPr="00295E34">
              <w:rPr>
                <w:rFonts w:ascii="Times New Roman" w:hAnsi="Times New Roman"/>
                <w:i w:val="0"/>
              </w:rPr>
              <w:t>Score/</w:t>
            </w:r>
          </w:p>
          <w:p w:rsidR="002108F6" w:rsidRPr="00295E34" w:rsidRDefault="002108F6" w:rsidP="000E28FD">
            <w:pPr>
              <w:rPr>
                <w:rFonts w:ascii="Times New Roman" w:hAnsi="Times New Roman"/>
                <w:i w:val="0"/>
              </w:rPr>
            </w:pPr>
            <w:r w:rsidRPr="00295E34">
              <w:rPr>
                <w:rFonts w:ascii="Times New Roman" w:hAnsi="Times New Roman"/>
                <w:i w:val="0"/>
              </w:rPr>
              <w:t>Points</w:t>
            </w:r>
          </w:p>
        </w:tc>
        <w:tc>
          <w:tcPr>
            <w:tcW w:w="1260" w:type="dxa"/>
            <w:shd w:val="pct12" w:color="auto" w:fill="auto"/>
          </w:tcPr>
          <w:p w:rsidR="002108F6" w:rsidRPr="00295E34" w:rsidRDefault="002108F6" w:rsidP="000E28FD">
            <w:pPr>
              <w:rPr>
                <w:rFonts w:ascii="Times New Roman" w:hAnsi="Times New Roman"/>
                <w:i w:val="0"/>
              </w:rPr>
            </w:pPr>
            <w:r w:rsidRPr="00295E34">
              <w:rPr>
                <w:rFonts w:ascii="Times New Roman" w:hAnsi="Times New Roman"/>
                <w:i w:val="0"/>
              </w:rPr>
              <w:t xml:space="preserve">APTS Standard Assessed </w:t>
            </w:r>
          </w:p>
        </w:tc>
        <w:tc>
          <w:tcPr>
            <w:tcW w:w="2988" w:type="dxa"/>
            <w:shd w:val="pct12" w:color="auto" w:fill="auto"/>
          </w:tcPr>
          <w:p w:rsidR="002108F6" w:rsidRPr="00295E34" w:rsidRDefault="002108F6" w:rsidP="000E28FD">
            <w:pPr>
              <w:rPr>
                <w:rFonts w:ascii="Times New Roman" w:hAnsi="Times New Roman"/>
                <w:i w:val="0"/>
              </w:rPr>
            </w:pPr>
            <w:r w:rsidRPr="00295E34">
              <w:rPr>
                <w:rFonts w:ascii="Times New Roman" w:hAnsi="Times New Roman"/>
                <w:i w:val="0"/>
              </w:rPr>
              <w:t xml:space="preserve">National Professional Standard Assessed </w:t>
            </w:r>
          </w:p>
        </w:tc>
      </w:tr>
      <w:tr w:rsidR="002108F6" w:rsidRPr="00295E34" w:rsidTr="0041417A">
        <w:trPr>
          <w:jc w:val="center"/>
        </w:trPr>
        <w:tc>
          <w:tcPr>
            <w:tcW w:w="4428" w:type="dxa"/>
            <w:shd w:val="clear" w:color="auto" w:fill="auto"/>
          </w:tcPr>
          <w:p w:rsidR="002108F6" w:rsidRPr="00295E34" w:rsidRDefault="002108F6" w:rsidP="008A5C56">
            <w:pPr>
              <w:rPr>
                <w:rFonts w:ascii="Times New Roman" w:hAnsi="Times New Roman"/>
                <w:i w:val="0"/>
              </w:rPr>
            </w:pPr>
            <w:r w:rsidRPr="00295E34">
              <w:rPr>
                <w:rFonts w:ascii="Times New Roman" w:hAnsi="Times New Roman"/>
                <w:i w:val="0"/>
              </w:rPr>
              <w:t xml:space="preserve">In </w:t>
            </w:r>
            <w:r w:rsidR="008A5C56" w:rsidRPr="00295E34">
              <w:rPr>
                <w:rFonts w:ascii="Times New Roman" w:hAnsi="Times New Roman"/>
                <w:i w:val="0"/>
              </w:rPr>
              <w:t>C</w:t>
            </w:r>
            <w:r w:rsidRPr="00295E34">
              <w:rPr>
                <w:rFonts w:ascii="Times New Roman" w:hAnsi="Times New Roman"/>
                <w:i w:val="0"/>
              </w:rPr>
              <w:t>lass Participation</w:t>
            </w:r>
          </w:p>
        </w:tc>
        <w:tc>
          <w:tcPr>
            <w:tcW w:w="900" w:type="dxa"/>
            <w:shd w:val="clear" w:color="auto" w:fill="auto"/>
          </w:tcPr>
          <w:p w:rsidR="002108F6" w:rsidRPr="00295E34" w:rsidRDefault="005F28D1" w:rsidP="005F28D1">
            <w:pPr>
              <w:rPr>
                <w:rFonts w:ascii="Times New Roman" w:hAnsi="Times New Roman"/>
                <w:b w:val="0"/>
                <w:i w:val="0"/>
              </w:rPr>
            </w:pPr>
            <w:r w:rsidRPr="00295E34">
              <w:rPr>
                <w:rFonts w:ascii="Times New Roman" w:hAnsi="Times New Roman"/>
                <w:b w:val="0"/>
                <w:i w:val="0"/>
              </w:rPr>
              <w:t>10</w:t>
            </w:r>
            <w:r w:rsidR="002108F6" w:rsidRPr="00295E34">
              <w:rPr>
                <w:rFonts w:ascii="Times New Roman" w:hAnsi="Times New Roman"/>
                <w:b w:val="0"/>
                <w:i w:val="0"/>
              </w:rPr>
              <w:t xml:space="preserve"> per class =</w:t>
            </w:r>
            <w:r w:rsidRPr="00295E34">
              <w:rPr>
                <w:rFonts w:ascii="Times New Roman" w:hAnsi="Times New Roman"/>
                <w:b w:val="0"/>
                <w:i w:val="0"/>
              </w:rPr>
              <w:t>150</w:t>
            </w:r>
          </w:p>
        </w:tc>
        <w:tc>
          <w:tcPr>
            <w:tcW w:w="1260" w:type="dxa"/>
          </w:tcPr>
          <w:p w:rsidR="002108F6" w:rsidRPr="00295E34" w:rsidRDefault="002108F6" w:rsidP="000E28FD">
            <w:pPr>
              <w:rPr>
                <w:rFonts w:ascii="Times New Roman" w:hAnsi="Times New Roman"/>
                <w:b w:val="0"/>
                <w:i w:val="0"/>
                <w:color w:val="FF0000"/>
              </w:rPr>
            </w:pPr>
          </w:p>
        </w:tc>
        <w:tc>
          <w:tcPr>
            <w:tcW w:w="2988" w:type="dxa"/>
          </w:tcPr>
          <w:p w:rsidR="002108F6" w:rsidRPr="00295E34" w:rsidRDefault="002108F6" w:rsidP="000E28FD">
            <w:pPr>
              <w:rPr>
                <w:rFonts w:ascii="Times New Roman" w:hAnsi="Times New Roman"/>
                <w:b w:val="0"/>
                <w:i w:val="0"/>
                <w:color w:val="FF0000"/>
              </w:rPr>
            </w:pPr>
          </w:p>
        </w:tc>
      </w:tr>
      <w:tr w:rsidR="00B57C5A" w:rsidRPr="00295E34" w:rsidTr="0041417A">
        <w:trPr>
          <w:jc w:val="center"/>
        </w:trPr>
        <w:tc>
          <w:tcPr>
            <w:tcW w:w="4428" w:type="dxa"/>
            <w:shd w:val="clear" w:color="auto" w:fill="auto"/>
          </w:tcPr>
          <w:p w:rsidR="00B110D1" w:rsidRPr="00295E34" w:rsidRDefault="00B57C5A" w:rsidP="000E28FD">
            <w:pPr>
              <w:rPr>
                <w:rFonts w:ascii="Times New Roman" w:hAnsi="Times New Roman"/>
                <w:i w:val="0"/>
              </w:rPr>
            </w:pPr>
            <w:r w:rsidRPr="00295E34">
              <w:rPr>
                <w:rFonts w:ascii="Times New Roman" w:hAnsi="Times New Roman"/>
                <w:i w:val="0"/>
              </w:rPr>
              <w:t>PETE Professional Development</w:t>
            </w:r>
            <w:r w:rsidR="00F80D7E" w:rsidRPr="00295E34">
              <w:rPr>
                <w:rFonts w:ascii="Times New Roman" w:hAnsi="Times New Roman"/>
                <w:i w:val="0"/>
              </w:rPr>
              <w:t xml:space="preserve"> (Assignment #9)</w:t>
            </w:r>
          </w:p>
          <w:p w:rsidR="00B110D1" w:rsidRPr="00295E34" w:rsidRDefault="00B110D1" w:rsidP="0098201A">
            <w:pPr>
              <w:rPr>
                <w:rFonts w:ascii="Times New Roman" w:hAnsi="Times New Roman"/>
                <w:b w:val="0"/>
                <w:i w:val="0"/>
              </w:rPr>
            </w:pPr>
            <w:r w:rsidRPr="00295E34">
              <w:rPr>
                <w:rFonts w:ascii="Times New Roman" w:hAnsi="Times New Roman"/>
                <w:b w:val="0"/>
              </w:rPr>
              <w:t xml:space="preserve">Attend a PETE conference and write a reflection on the sessions and how you will use the information you learned in your teaching.  </w:t>
            </w:r>
          </w:p>
        </w:tc>
        <w:tc>
          <w:tcPr>
            <w:tcW w:w="900" w:type="dxa"/>
            <w:shd w:val="clear" w:color="auto" w:fill="auto"/>
          </w:tcPr>
          <w:p w:rsidR="00B57C5A" w:rsidRPr="00295E34" w:rsidRDefault="0098201A" w:rsidP="000E28FD">
            <w:pPr>
              <w:rPr>
                <w:rFonts w:ascii="Times New Roman" w:hAnsi="Times New Roman"/>
                <w:b w:val="0"/>
                <w:i w:val="0"/>
              </w:rPr>
            </w:pPr>
            <w:r w:rsidRPr="00295E34">
              <w:rPr>
                <w:rFonts w:ascii="Times New Roman" w:hAnsi="Times New Roman"/>
                <w:b w:val="0"/>
                <w:i w:val="0"/>
              </w:rPr>
              <w:t>1</w:t>
            </w:r>
            <w:r w:rsidR="00B57C5A" w:rsidRPr="00295E34">
              <w:rPr>
                <w:rFonts w:ascii="Times New Roman" w:hAnsi="Times New Roman"/>
                <w:b w:val="0"/>
                <w:i w:val="0"/>
              </w:rPr>
              <w:t>0</w:t>
            </w:r>
          </w:p>
        </w:tc>
        <w:tc>
          <w:tcPr>
            <w:tcW w:w="1260" w:type="dxa"/>
          </w:tcPr>
          <w:p w:rsidR="00B57C5A" w:rsidRPr="00295E34" w:rsidRDefault="00493478" w:rsidP="000E28FD">
            <w:pPr>
              <w:rPr>
                <w:rFonts w:ascii="Times New Roman" w:hAnsi="Times New Roman"/>
                <w:b w:val="0"/>
              </w:rPr>
            </w:pPr>
            <w:r w:rsidRPr="00295E34">
              <w:rPr>
                <w:rFonts w:ascii="Times New Roman" w:hAnsi="Times New Roman"/>
                <w:b w:val="0"/>
              </w:rPr>
              <w:t>APTS 3.09</w:t>
            </w:r>
            <w:r w:rsidR="00EA5149" w:rsidRPr="00295E34">
              <w:rPr>
                <w:rFonts w:ascii="Times New Roman" w:hAnsi="Times New Roman"/>
                <w:b w:val="0"/>
              </w:rPr>
              <w:t>; 5.02, 5.05</w:t>
            </w:r>
          </w:p>
        </w:tc>
        <w:tc>
          <w:tcPr>
            <w:tcW w:w="2988" w:type="dxa"/>
          </w:tcPr>
          <w:p w:rsidR="00B57C5A" w:rsidRPr="00295E34" w:rsidRDefault="00493478" w:rsidP="00EA5149">
            <w:pPr>
              <w:rPr>
                <w:rFonts w:ascii="Times New Roman" w:hAnsi="Times New Roman"/>
                <w:b w:val="0"/>
              </w:rPr>
            </w:pPr>
            <w:r w:rsidRPr="00295E34">
              <w:rPr>
                <w:rFonts w:ascii="Times New Roman" w:hAnsi="Times New Roman"/>
                <w:b w:val="0"/>
              </w:rPr>
              <w:t>INTASC</w:t>
            </w:r>
            <w:r w:rsidR="00EA5149" w:rsidRPr="00295E34">
              <w:rPr>
                <w:rFonts w:ascii="Times New Roman" w:hAnsi="Times New Roman"/>
                <w:b w:val="0"/>
              </w:rPr>
              <w:t xml:space="preserve"> 7 &amp; </w:t>
            </w:r>
            <w:r w:rsidR="00133DE8" w:rsidRPr="00295E34">
              <w:rPr>
                <w:rFonts w:ascii="Times New Roman" w:hAnsi="Times New Roman"/>
                <w:b w:val="0"/>
              </w:rPr>
              <w:t xml:space="preserve"> 9 </w:t>
            </w:r>
            <w:r w:rsidR="00EA5149" w:rsidRPr="00295E34">
              <w:rPr>
                <w:rFonts w:ascii="Times New Roman" w:hAnsi="Times New Roman"/>
                <w:b w:val="0"/>
              </w:rPr>
              <w:t xml:space="preserve">Subject matter Knowledge and </w:t>
            </w:r>
            <w:r w:rsidRPr="00295E34">
              <w:rPr>
                <w:rFonts w:ascii="Times New Roman" w:hAnsi="Times New Roman"/>
                <w:b w:val="0"/>
              </w:rPr>
              <w:t>Reflective Practioner</w:t>
            </w:r>
            <w:r w:rsidR="00EA5149" w:rsidRPr="00295E34">
              <w:rPr>
                <w:rFonts w:ascii="Times New Roman" w:hAnsi="Times New Roman"/>
                <w:b w:val="0"/>
              </w:rPr>
              <w:t>/Professional Development</w:t>
            </w:r>
          </w:p>
        </w:tc>
      </w:tr>
      <w:tr w:rsidR="002108F6" w:rsidRPr="00295E34" w:rsidTr="0041417A">
        <w:trPr>
          <w:jc w:val="center"/>
        </w:trPr>
        <w:tc>
          <w:tcPr>
            <w:tcW w:w="4428" w:type="dxa"/>
            <w:shd w:val="clear" w:color="auto" w:fill="auto"/>
          </w:tcPr>
          <w:p w:rsidR="002108F6" w:rsidRPr="00295E34" w:rsidRDefault="008A5C56" w:rsidP="000E28FD">
            <w:pPr>
              <w:rPr>
                <w:rFonts w:ascii="Times New Roman" w:hAnsi="Times New Roman"/>
                <w:b w:val="0"/>
                <w:i w:val="0"/>
              </w:rPr>
            </w:pPr>
            <w:r w:rsidRPr="00295E34">
              <w:rPr>
                <w:rFonts w:ascii="Times New Roman" w:hAnsi="Times New Roman"/>
                <w:i w:val="0"/>
              </w:rPr>
              <w:t>Weekly Written Assignments 1-</w:t>
            </w:r>
            <w:r w:rsidR="0038354B" w:rsidRPr="00295E34">
              <w:rPr>
                <w:rFonts w:ascii="Times New Roman" w:hAnsi="Times New Roman"/>
                <w:i w:val="0"/>
              </w:rPr>
              <w:t>1</w:t>
            </w:r>
            <w:r w:rsidR="00F80D7E" w:rsidRPr="00295E34">
              <w:rPr>
                <w:rFonts w:ascii="Times New Roman" w:hAnsi="Times New Roman"/>
                <w:i w:val="0"/>
              </w:rPr>
              <w:t>1</w:t>
            </w:r>
            <w:r w:rsidR="0038354B" w:rsidRPr="00295E34">
              <w:rPr>
                <w:rFonts w:ascii="Times New Roman" w:hAnsi="Times New Roman"/>
                <w:b w:val="0"/>
                <w:i w:val="0"/>
              </w:rPr>
              <w:t xml:space="preserve"> (10 points each)</w:t>
            </w:r>
          </w:p>
          <w:p w:rsidR="00FB60A8" w:rsidRPr="00295E34" w:rsidRDefault="009E05AA" w:rsidP="000E28FD">
            <w:pPr>
              <w:rPr>
                <w:rFonts w:ascii="Times New Roman" w:hAnsi="Times New Roman"/>
                <w:b w:val="0"/>
                <w:i w:val="0"/>
              </w:rPr>
            </w:pPr>
            <w:r w:rsidRPr="00295E34">
              <w:rPr>
                <w:rFonts w:ascii="Times New Roman" w:hAnsi="Times New Roman"/>
                <w:b w:val="0"/>
              </w:rPr>
              <w:t xml:space="preserve">Eleven </w:t>
            </w:r>
            <w:r w:rsidR="00FB60A8" w:rsidRPr="00295E34">
              <w:rPr>
                <w:rFonts w:ascii="Times New Roman" w:hAnsi="Times New Roman"/>
                <w:b w:val="0"/>
              </w:rPr>
              <w:t>weekly assignments will correspond to the readings assigned for the week. Assignments are designed to promote critical thinking and facilitate professional writing skills. Students complete the assignments prior to class and thus come prepared to discuss topical content.</w:t>
            </w:r>
          </w:p>
        </w:tc>
        <w:tc>
          <w:tcPr>
            <w:tcW w:w="900" w:type="dxa"/>
            <w:shd w:val="clear" w:color="auto" w:fill="auto"/>
          </w:tcPr>
          <w:p w:rsidR="002108F6" w:rsidRPr="00295E34" w:rsidRDefault="00F80D7E" w:rsidP="000E28FD">
            <w:pPr>
              <w:rPr>
                <w:rFonts w:ascii="Times New Roman" w:hAnsi="Times New Roman"/>
                <w:b w:val="0"/>
                <w:i w:val="0"/>
              </w:rPr>
            </w:pPr>
            <w:r w:rsidRPr="00295E34">
              <w:rPr>
                <w:rFonts w:ascii="Times New Roman" w:hAnsi="Times New Roman"/>
                <w:b w:val="0"/>
                <w:i w:val="0"/>
              </w:rPr>
              <w:t>110</w:t>
            </w:r>
          </w:p>
        </w:tc>
        <w:tc>
          <w:tcPr>
            <w:tcW w:w="1260" w:type="dxa"/>
          </w:tcPr>
          <w:p w:rsidR="002108F6" w:rsidRPr="00295E34" w:rsidRDefault="0038354B" w:rsidP="000E28FD">
            <w:pPr>
              <w:rPr>
                <w:rFonts w:ascii="Times New Roman" w:hAnsi="Times New Roman"/>
                <w:b w:val="0"/>
              </w:rPr>
            </w:pPr>
            <w:r w:rsidRPr="00295E34">
              <w:rPr>
                <w:rFonts w:ascii="Times New Roman" w:hAnsi="Times New Roman"/>
                <w:b w:val="0"/>
              </w:rPr>
              <w:t>APTS</w:t>
            </w:r>
            <w:r w:rsidR="00493478" w:rsidRPr="00295E34">
              <w:rPr>
                <w:rFonts w:ascii="Times New Roman" w:hAnsi="Times New Roman"/>
                <w:b w:val="0"/>
              </w:rPr>
              <w:t xml:space="preserve"> </w:t>
            </w:r>
            <w:r w:rsidR="00EA5149" w:rsidRPr="00295E34">
              <w:rPr>
                <w:rFonts w:ascii="Times New Roman" w:hAnsi="Times New Roman"/>
                <w:b w:val="0"/>
              </w:rPr>
              <w:t xml:space="preserve">3.05, </w:t>
            </w:r>
            <w:r w:rsidR="00493478" w:rsidRPr="00295E34">
              <w:rPr>
                <w:rFonts w:ascii="Times New Roman" w:hAnsi="Times New Roman"/>
                <w:b w:val="0"/>
              </w:rPr>
              <w:t>3.09,</w:t>
            </w:r>
            <w:r w:rsidR="00EA5149" w:rsidRPr="00295E34">
              <w:rPr>
                <w:rFonts w:ascii="Times New Roman" w:hAnsi="Times New Roman"/>
                <w:b w:val="0"/>
              </w:rPr>
              <w:t xml:space="preserve"> </w:t>
            </w:r>
            <w:r w:rsidR="00493478" w:rsidRPr="00295E34">
              <w:rPr>
                <w:rFonts w:ascii="Times New Roman" w:hAnsi="Times New Roman"/>
                <w:b w:val="0"/>
              </w:rPr>
              <w:t xml:space="preserve"> </w:t>
            </w:r>
            <w:r w:rsidR="00EA5149" w:rsidRPr="00295E34">
              <w:rPr>
                <w:rFonts w:ascii="Times New Roman" w:hAnsi="Times New Roman"/>
                <w:b w:val="0"/>
              </w:rPr>
              <w:t>7.01- 7.05</w:t>
            </w:r>
          </w:p>
        </w:tc>
        <w:tc>
          <w:tcPr>
            <w:tcW w:w="2988" w:type="dxa"/>
          </w:tcPr>
          <w:p w:rsidR="002108F6" w:rsidRPr="00295E34" w:rsidRDefault="002108F6" w:rsidP="00EA5149">
            <w:pPr>
              <w:rPr>
                <w:rFonts w:ascii="Times New Roman" w:hAnsi="Times New Roman"/>
                <w:b w:val="0"/>
              </w:rPr>
            </w:pPr>
            <w:r w:rsidRPr="00295E34">
              <w:rPr>
                <w:rFonts w:ascii="Times New Roman" w:hAnsi="Times New Roman"/>
                <w:b w:val="0"/>
              </w:rPr>
              <w:t xml:space="preserve">INTASC </w:t>
            </w:r>
            <w:r w:rsidR="00EA5149" w:rsidRPr="00295E34">
              <w:rPr>
                <w:rFonts w:ascii="Times New Roman" w:hAnsi="Times New Roman"/>
                <w:b w:val="0"/>
              </w:rPr>
              <w:t>7Subject Matter Knowledge &amp; 9 Reflective Practitioner</w:t>
            </w:r>
          </w:p>
        </w:tc>
      </w:tr>
      <w:tr w:rsidR="002108F6" w:rsidRPr="00295E34" w:rsidTr="0041417A">
        <w:trPr>
          <w:jc w:val="center"/>
        </w:trPr>
        <w:tc>
          <w:tcPr>
            <w:tcW w:w="4428" w:type="dxa"/>
            <w:shd w:val="clear" w:color="auto" w:fill="auto"/>
          </w:tcPr>
          <w:p w:rsidR="002108F6" w:rsidRPr="00295E34" w:rsidRDefault="0038354B" w:rsidP="000E28FD">
            <w:pPr>
              <w:rPr>
                <w:rFonts w:ascii="Times New Roman" w:hAnsi="Times New Roman"/>
                <w:i w:val="0"/>
              </w:rPr>
            </w:pPr>
            <w:r w:rsidRPr="00295E34">
              <w:rPr>
                <w:rFonts w:ascii="Times New Roman" w:hAnsi="Times New Roman"/>
                <w:i w:val="0"/>
              </w:rPr>
              <w:t>Presentation #1 – Research Topic Presentation for Class</w:t>
            </w:r>
          </w:p>
          <w:p w:rsidR="0089208B" w:rsidRPr="00295E34" w:rsidRDefault="0089208B" w:rsidP="00FB60A8">
            <w:pPr>
              <w:rPr>
                <w:rFonts w:ascii="Times New Roman" w:hAnsi="Times New Roman"/>
                <w:b w:val="0"/>
                <w:i w:val="0"/>
              </w:rPr>
            </w:pPr>
            <w:r w:rsidRPr="00295E34">
              <w:rPr>
                <w:rFonts w:ascii="Times New Roman" w:hAnsi="Times New Roman"/>
                <w:b w:val="0"/>
              </w:rPr>
              <w:t xml:space="preserve">Students will present information in class from physical education pedagogy teacher education research topics. This will include synthesizing information from readings and </w:t>
            </w:r>
            <w:r w:rsidR="00FB60A8" w:rsidRPr="00295E34">
              <w:rPr>
                <w:rFonts w:ascii="Times New Roman" w:hAnsi="Times New Roman"/>
                <w:b w:val="0"/>
              </w:rPr>
              <w:t xml:space="preserve">additional </w:t>
            </w:r>
            <w:r w:rsidRPr="00295E34">
              <w:rPr>
                <w:rFonts w:ascii="Times New Roman" w:hAnsi="Times New Roman"/>
                <w:b w:val="0"/>
              </w:rPr>
              <w:t>research articles.</w:t>
            </w:r>
          </w:p>
        </w:tc>
        <w:tc>
          <w:tcPr>
            <w:tcW w:w="900" w:type="dxa"/>
            <w:shd w:val="clear" w:color="auto" w:fill="auto"/>
          </w:tcPr>
          <w:p w:rsidR="002108F6" w:rsidRPr="00295E34" w:rsidRDefault="0038354B" w:rsidP="000E28FD">
            <w:pPr>
              <w:rPr>
                <w:rFonts w:ascii="Times New Roman" w:hAnsi="Times New Roman"/>
                <w:b w:val="0"/>
                <w:i w:val="0"/>
              </w:rPr>
            </w:pPr>
            <w:r w:rsidRPr="00295E34">
              <w:rPr>
                <w:rFonts w:ascii="Times New Roman" w:hAnsi="Times New Roman"/>
                <w:b w:val="0"/>
                <w:i w:val="0"/>
              </w:rPr>
              <w:t>3</w:t>
            </w:r>
            <w:r w:rsidR="002108F6" w:rsidRPr="00295E34">
              <w:rPr>
                <w:rFonts w:ascii="Times New Roman" w:hAnsi="Times New Roman"/>
                <w:b w:val="0"/>
                <w:i w:val="0"/>
              </w:rPr>
              <w:t>0</w:t>
            </w:r>
          </w:p>
        </w:tc>
        <w:tc>
          <w:tcPr>
            <w:tcW w:w="1260" w:type="dxa"/>
          </w:tcPr>
          <w:p w:rsidR="002108F6" w:rsidRPr="00295E34" w:rsidRDefault="002108F6" w:rsidP="00EA5149">
            <w:pPr>
              <w:rPr>
                <w:rFonts w:ascii="Times New Roman" w:hAnsi="Times New Roman"/>
                <w:b w:val="0"/>
              </w:rPr>
            </w:pPr>
            <w:r w:rsidRPr="00295E34">
              <w:rPr>
                <w:rFonts w:ascii="Times New Roman" w:hAnsi="Times New Roman"/>
                <w:b w:val="0"/>
              </w:rPr>
              <w:t xml:space="preserve">APTS </w:t>
            </w:r>
            <w:r w:rsidR="00EA5149" w:rsidRPr="00295E34">
              <w:rPr>
                <w:rFonts w:ascii="Times New Roman" w:hAnsi="Times New Roman"/>
                <w:b w:val="0"/>
              </w:rPr>
              <w:t xml:space="preserve">3.05, </w:t>
            </w:r>
            <w:r w:rsidRPr="00295E34">
              <w:rPr>
                <w:rFonts w:ascii="Times New Roman" w:hAnsi="Times New Roman"/>
                <w:b w:val="0"/>
              </w:rPr>
              <w:t>3.09, 7.01</w:t>
            </w:r>
            <w:r w:rsidR="00EA5149" w:rsidRPr="00295E34">
              <w:rPr>
                <w:rFonts w:ascii="Times New Roman" w:hAnsi="Times New Roman"/>
                <w:b w:val="0"/>
              </w:rPr>
              <w:t>-</w:t>
            </w:r>
            <w:r w:rsidRPr="00295E34">
              <w:rPr>
                <w:rFonts w:ascii="Times New Roman" w:hAnsi="Times New Roman"/>
                <w:b w:val="0"/>
              </w:rPr>
              <w:t xml:space="preserve"> 7.05</w:t>
            </w:r>
          </w:p>
        </w:tc>
        <w:tc>
          <w:tcPr>
            <w:tcW w:w="2988" w:type="dxa"/>
          </w:tcPr>
          <w:p w:rsidR="002108F6" w:rsidRPr="00295E34" w:rsidRDefault="002108F6" w:rsidP="00EA5149">
            <w:pPr>
              <w:rPr>
                <w:rFonts w:ascii="Times New Roman" w:hAnsi="Times New Roman"/>
                <w:b w:val="0"/>
              </w:rPr>
            </w:pPr>
            <w:r w:rsidRPr="00295E34">
              <w:rPr>
                <w:rFonts w:ascii="Times New Roman" w:hAnsi="Times New Roman"/>
                <w:b w:val="0"/>
              </w:rPr>
              <w:t xml:space="preserve">INTASC </w:t>
            </w:r>
            <w:r w:rsidR="00EA5149" w:rsidRPr="00295E34">
              <w:rPr>
                <w:rFonts w:ascii="Times New Roman" w:hAnsi="Times New Roman"/>
                <w:b w:val="0"/>
              </w:rPr>
              <w:t>7 Subject Matter Knowledge &amp; 9 Reflective Practitioner</w:t>
            </w:r>
          </w:p>
        </w:tc>
      </w:tr>
      <w:tr w:rsidR="0038354B" w:rsidRPr="00295E34" w:rsidTr="0041417A">
        <w:trPr>
          <w:jc w:val="center"/>
        </w:trPr>
        <w:tc>
          <w:tcPr>
            <w:tcW w:w="4428" w:type="dxa"/>
            <w:shd w:val="clear" w:color="auto" w:fill="auto"/>
          </w:tcPr>
          <w:p w:rsidR="0098201A" w:rsidRPr="00295E34" w:rsidRDefault="0038354B" w:rsidP="000E28FD">
            <w:pPr>
              <w:rPr>
                <w:rFonts w:ascii="Times New Roman" w:hAnsi="Times New Roman"/>
                <w:i w:val="0"/>
              </w:rPr>
            </w:pPr>
            <w:r w:rsidRPr="00295E34">
              <w:rPr>
                <w:rFonts w:ascii="Times New Roman" w:hAnsi="Times New Roman"/>
                <w:i w:val="0"/>
              </w:rPr>
              <w:t>Research Assignment/</w:t>
            </w:r>
            <w:r w:rsidR="0098201A" w:rsidRPr="00295E34">
              <w:rPr>
                <w:rFonts w:ascii="Times New Roman" w:hAnsi="Times New Roman"/>
                <w:i w:val="0"/>
              </w:rPr>
              <w:t>Grant Proposal/Research Paper</w:t>
            </w:r>
          </w:p>
          <w:p w:rsidR="0038354B" w:rsidRPr="00295E34" w:rsidRDefault="00FB240C" w:rsidP="000E28FD">
            <w:pPr>
              <w:rPr>
                <w:rFonts w:ascii="Times New Roman" w:hAnsi="Times New Roman"/>
                <w:i w:val="0"/>
              </w:rPr>
            </w:pPr>
            <w:r w:rsidRPr="00295E34">
              <w:rPr>
                <w:rFonts w:ascii="Times New Roman" w:hAnsi="Times New Roman"/>
                <w:i w:val="0"/>
              </w:rPr>
              <w:t>* Signature Assignment</w:t>
            </w:r>
          </w:p>
          <w:p w:rsidR="008A5C56" w:rsidRPr="00295E34" w:rsidRDefault="008A5C56" w:rsidP="000E28FD">
            <w:pPr>
              <w:rPr>
                <w:rFonts w:ascii="Times New Roman" w:hAnsi="Times New Roman"/>
                <w:b w:val="0"/>
                <w:i w:val="0"/>
              </w:rPr>
            </w:pPr>
            <w:r w:rsidRPr="00295E34">
              <w:rPr>
                <w:rFonts w:ascii="Times New Roman" w:hAnsi="Times New Roman"/>
                <w:b w:val="0"/>
              </w:rPr>
              <w:t xml:space="preserve">From several choices, the graduate students will decide on their research assignment, one option will allow students to gain practical experience participating in a small, applied, IRB approved research study, for example, interviewing teacher educators about how they work together as a team to create a strong program philosophy. Another option will be for graduate students to conduct a thorough literature review and write a research proposal for an investigation. The proposal </w:t>
            </w:r>
            <w:r w:rsidRPr="00295E34">
              <w:rPr>
                <w:rFonts w:ascii="Times New Roman" w:hAnsi="Times New Roman"/>
                <w:b w:val="0"/>
              </w:rPr>
              <w:lastRenderedPageBreak/>
              <w:t>will demonstrate students’ ability to apply facts and theories about teacher education. Students will display both their skills (systematic thought) and clear exposition (easy to read papers).</w:t>
            </w:r>
            <w:r w:rsidR="0098201A" w:rsidRPr="00295E34">
              <w:rPr>
                <w:rFonts w:ascii="Times New Roman" w:hAnsi="Times New Roman"/>
                <w:b w:val="0"/>
              </w:rPr>
              <w:t xml:space="preserve"> Finally, some students may elect to write a grant proposal to complete this assignment.</w:t>
            </w:r>
          </w:p>
        </w:tc>
        <w:tc>
          <w:tcPr>
            <w:tcW w:w="900" w:type="dxa"/>
            <w:shd w:val="clear" w:color="auto" w:fill="auto"/>
          </w:tcPr>
          <w:p w:rsidR="0038354B" w:rsidRPr="00295E34" w:rsidRDefault="0038354B" w:rsidP="000E28FD">
            <w:pPr>
              <w:rPr>
                <w:rFonts w:ascii="Times New Roman" w:hAnsi="Times New Roman"/>
                <w:b w:val="0"/>
                <w:i w:val="0"/>
              </w:rPr>
            </w:pPr>
            <w:r w:rsidRPr="00295E34">
              <w:rPr>
                <w:rFonts w:ascii="Times New Roman" w:hAnsi="Times New Roman"/>
                <w:b w:val="0"/>
                <w:i w:val="0"/>
              </w:rPr>
              <w:lastRenderedPageBreak/>
              <w:t>100</w:t>
            </w:r>
          </w:p>
        </w:tc>
        <w:tc>
          <w:tcPr>
            <w:tcW w:w="1260" w:type="dxa"/>
          </w:tcPr>
          <w:p w:rsidR="0038354B" w:rsidRPr="00295E34" w:rsidRDefault="0038354B" w:rsidP="00EA5149">
            <w:pPr>
              <w:rPr>
                <w:rFonts w:ascii="Times New Roman" w:hAnsi="Times New Roman"/>
                <w:b w:val="0"/>
              </w:rPr>
            </w:pPr>
            <w:r w:rsidRPr="00295E34">
              <w:rPr>
                <w:rFonts w:ascii="Times New Roman" w:hAnsi="Times New Roman"/>
                <w:b w:val="0"/>
              </w:rPr>
              <w:t xml:space="preserve">APTS </w:t>
            </w:r>
            <w:r w:rsidR="00EA5149" w:rsidRPr="00295E34">
              <w:rPr>
                <w:rFonts w:ascii="Times New Roman" w:hAnsi="Times New Roman"/>
                <w:b w:val="0"/>
              </w:rPr>
              <w:t xml:space="preserve">3.05, </w:t>
            </w:r>
            <w:r w:rsidRPr="00295E34">
              <w:rPr>
                <w:rFonts w:ascii="Times New Roman" w:hAnsi="Times New Roman"/>
                <w:b w:val="0"/>
              </w:rPr>
              <w:t>3.09</w:t>
            </w:r>
            <w:r w:rsidR="00EA5149" w:rsidRPr="00295E34">
              <w:rPr>
                <w:rFonts w:ascii="Times New Roman" w:hAnsi="Times New Roman"/>
                <w:b w:val="0"/>
              </w:rPr>
              <w:t>, 7.01- 7.05</w:t>
            </w:r>
          </w:p>
        </w:tc>
        <w:tc>
          <w:tcPr>
            <w:tcW w:w="2988" w:type="dxa"/>
          </w:tcPr>
          <w:p w:rsidR="0038354B" w:rsidRPr="00295E34" w:rsidRDefault="0038354B" w:rsidP="00EA5149">
            <w:pPr>
              <w:rPr>
                <w:rFonts w:ascii="Times New Roman" w:hAnsi="Times New Roman"/>
                <w:b w:val="0"/>
              </w:rPr>
            </w:pPr>
            <w:r w:rsidRPr="00295E34">
              <w:rPr>
                <w:rFonts w:ascii="Times New Roman" w:hAnsi="Times New Roman"/>
                <w:b w:val="0"/>
              </w:rPr>
              <w:t xml:space="preserve">INTASC </w:t>
            </w:r>
            <w:r w:rsidR="00EA5149" w:rsidRPr="00295E34">
              <w:rPr>
                <w:rFonts w:ascii="Times New Roman" w:hAnsi="Times New Roman"/>
                <w:b w:val="0"/>
              </w:rPr>
              <w:t>7 Subject Matter Knowledge &amp; 9 Reflective Practitioner</w:t>
            </w:r>
          </w:p>
        </w:tc>
      </w:tr>
      <w:tr w:rsidR="0038354B" w:rsidRPr="00295E34" w:rsidTr="0041417A">
        <w:trPr>
          <w:jc w:val="center"/>
        </w:trPr>
        <w:tc>
          <w:tcPr>
            <w:tcW w:w="4428" w:type="dxa"/>
            <w:shd w:val="clear" w:color="auto" w:fill="auto"/>
          </w:tcPr>
          <w:p w:rsidR="0038354B" w:rsidRPr="00295E34" w:rsidRDefault="0038354B" w:rsidP="00FB240C">
            <w:pPr>
              <w:rPr>
                <w:rFonts w:ascii="Times New Roman" w:hAnsi="Times New Roman"/>
                <w:i w:val="0"/>
              </w:rPr>
            </w:pPr>
            <w:r w:rsidRPr="00295E34">
              <w:rPr>
                <w:rFonts w:ascii="Times New Roman" w:hAnsi="Times New Roman"/>
                <w:i w:val="0"/>
              </w:rPr>
              <w:lastRenderedPageBreak/>
              <w:t>Final Research Presentation</w:t>
            </w:r>
            <w:r w:rsidR="007B5EF5" w:rsidRPr="00295E34">
              <w:rPr>
                <w:rFonts w:ascii="Times New Roman" w:hAnsi="Times New Roman"/>
                <w:i w:val="0"/>
              </w:rPr>
              <w:t xml:space="preserve"> </w:t>
            </w:r>
            <w:r w:rsidR="0098201A" w:rsidRPr="00295E34">
              <w:rPr>
                <w:rFonts w:ascii="Times New Roman" w:hAnsi="Times New Roman"/>
                <w:b w:val="0"/>
              </w:rPr>
              <w:t>(power point presentations)</w:t>
            </w:r>
          </w:p>
        </w:tc>
        <w:tc>
          <w:tcPr>
            <w:tcW w:w="900" w:type="dxa"/>
            <w:shd w:val="clear" w:color="auto" w:fill="auto"/>
          </w:tcPr>
          <w:p w:rsidR="0038354B" w:rsidRPr="00295E34" w:rsidRDefault="0038354B" w:rsidP="000E28FD">
            <w:pPr>
              <w:rPr>
                <w:rFonts w:ascii="Times New Roman" w:hAnsi="Times New Roman"/>
                <w:b w:val="0"/>
                <w:i w:val="0"/>
              </w:rPr>
            </w:pPr>
            <w:r w:rsidRPr="00295E34">
              <w:rPr>
                <w:rFonts w:ascii="Times New Roman" w:hAnsi="Times New Roman"/>
                <w:b w:val="0"/>
                <w:i w:val="0"/>
              </w:rPr>
              <w:t>30</w:t>
            </w:r>
          </w:p>
        </w:tc>
        <w:tc>
          <w:tcPr>
            <w:tcW w:w="1260" w:type="dxa"/>
          </w:tcPr>
          <w:p w:rsidR="0038354B" w:rsidRPr="00295E34" w:rsidRDefault="0038354B" w:rsidP="000E28FD">
            <w:pPr>
              <w:rPr>
                <w:rFonts w:ascii="Times New Roman" w:hAnsi="Times New Roman"/>
                <w:b w:val="0"/>
              </w:rPr>
            </w:pPr>
            <w:r w:rsidRPr="00295E34">
              <w:rPr>
                <w:rFonts w:ascii="Times New Roman" w:hAnsi="Times New Roman"/>
                <w:b w:val="0"/>
              </w:rPr>
              <w:t xml:space="preserve">APTS </w:t>
            </w:r>
            <w:r w:rsidR="00EA5149" w:rsidRPr="00295E34">
              <w:rPr>
                <w:rFonts w:ascii="Times New Roman" w:hAnsi="Times New Roman"/>
                <w:b w:val="0"/>
              </w:rPr>
              <w:t>3.05,</w:t>
            </w:r>
            <w:r w:rsidR="0041417A" w:rsidRPr="00295E34">
              <w:rPr>
                <w:rFonts w:ascii="Times New Roman" w:hAnsi="Times New Roman"/>
                <w:b w:val="0"/>
              </w:rPr>
              <w:t>3.0</w:t>
            </w:r>
            <w:r w:rsidR="00EA5149" w:rsidRPr="00295E34">
              <w:rPr>
                <w:rFonts w:ascii="Times New Roman" w:hAnsi="Times New Roman"/>
                <w:b w:val="0"/>
              </w:rPr>
              <w:t>7</w:t>
            </w:r>
            <w:r w:rsidR="0041417A" w:rsidRPr="00295E34">
              <w:rPr>
                <w:rFonts w:ascii="Times New Roman" w:hAnsi="Times New Roman"/>
                <w:b w:val="0"/>
              </w:rPr>
              <w:t>,</w:t>
            </w:r>
            <w:r w:rsidR="00EA5149" w:rsidRPr="00295E34">
              <w:rPr>
                <w:rFonts w:ascii="Times New Roman" w:hAnsi="Times New Roman"/>
                <w:b w:val="0"/>
              </w:rPr>
              <w:t>.01- 7.05</w:t>
            </w:r>
          </w:p>
        </w:tc>
        <w:tc>
          <w:tcPr>
            <w:tcW w:w="2988" w:type="dxa"/>
          </w:tcPr>
          <w:p w:rsidR="0038354B" w:rsidRPr="00295E34" w:rsidRDefault="0038354B" w:rsidP="00EA5149">
            <w:pPr>
              <w:rPr>
                <w:rFonts w:ascii="Times New Roman" w:hAnsi="Times New Roman"/>
                <w:b w:val="0"/>
              </w:rPr>
            </w:pPr>
            <w:r w:rsidRPr="00295E34">
              <w:rPr>
                <w:rFonts w:ascii="Times New Roman" w:hAnsi="Times New Roman"/>
                <w:b w:val="0"/>
              </w:rPr>
              <w:t xml:space="preserve">INTASC </w:t>
            </w:r>
            <w:r w:rsidR="00EA5149" w:rsidRPr="00295E34">
              <w:rPr>
                <w:rFonts w:ascii="Times New Roman" w:hAnsi="Times New Roman"/>
                <w:b w:val="0"/>
              </w:rPr>
              <w:t>7</w:t>
            </w:r>
            <w:r w:rsidR="00493478" w:rsidRPr="00295E34">
              <w:rPr>
                <w:rFonts w:ascii="Times New Roman" w:hAnsi="Times New Roman"/>
                <w:b w:val="0"/>
              </w:rPr>
              <w:t xml:space="preserve"> </w:t>
            </w:r>
            <w:r w:rsidRPr="00295E34">
              <w:rPr>
                <w:rFonts w:ascii="Times New Roman" w:hAnsi="Times New Roman"/>
                <w:b w:val="0"/>
              </w:rPr>
              <w:t>Subject Matter Knowled</w:t>
            </w:r>
            <w:r w:rsidR="00493478" w:rsidRPr="00295E34">
              <w:rPr>
                <w:rFonts w:ascii="Times New Roman" w:hAnsi="Times New Roman"/>
                <w:b w:val="0"/>
              </w:rPr>
              <w:t xml:space="preserve">ge &amp; 9 </w:t>
            </w:r>
            <w:r w:rsidRPr="00295E34">
              <w:rPr>
                <w:rFonts w:ascii="Times New Roman" w:hAnsi="Times New Roman"/>
                <w:b w:val="0"/>
              </w:rPr>
              <w:t>Reflective Practitioner</w:t>
            </w:r>
          </w:p>
        </w:tc>
      </w:tr>
      <w:tr w:rsidR="006B64F4" w:rsidRPr="00295E34" w:rsidTr="0041417A">
        <w:trPr>
          <w:jc w:val="center"/>
        </w:trPr>
        <w:tc>
          <w:tcPr>
            <w:tcW w:w="4428" w:type="dxa"/>
            <w:shd w:val="clear" w:color="auto" w:fill="auto"/>
          </w:tcPr>
          <w:p w:rsidR="006B64F4" w:rsidRPr="00295E34" w:rsidRDefault="006B64F4" w:rsidP="000E28FD">
            <w:pPr>
              <w:rPr>
                <w:rFonts w:ascii="Times New Roman" w:hAnsi="Times New Roman"/>
                <w:i w:val="0"/>
              </w:rPr>
            </w:pPr>
            <w:r w:rsidRPr="00295E34">
              <w:rPr>
                <w:rFonts w:ascii="Times New Roman" w:hAnsi="Times New Roman"/>
                <w:i w:val="0"/>
              </w:rPr>
              <w:t>Final Exam</w:t>
            </w:r>
          </w:p>
          <w:p w:rsidR="002F0D1B" w:rsidRPr="00295E34" w:rsidRDefault="002F0D1B" w:rsidP="000E28FD">
            <w:pPr>
              <w:rPr>
                <w:rFonts w:ascii="Times New Roman" w:hAnsi="Times New Roman"/>
                <w:b w:val="0"/>
                <w:i w:val="0"/>
              </w:rPr>
            </w:pPr>
            <w:r w:rsidRPr="00295E34">
              <w:rPr>
                <w:rFonts w:ascii="Times New Roman" w:hAnsi="Times New Roman"/>
                <w:b w:val="0"/>
              </w:rPr>
              <w:t>The exam will cover readings and class materials. It will primarily include short answer essay questions.</w:t>
            </w:r>
          </w:p>
        </w:tc>
        <w:tc>
          <w:tcPr>
            <w:tcW w:w="900" w:type="dxa"/>
            <w:shd w:val="clear" w:color="auto" w:fill="auto"/>
          </w:tcPr>
          <w:p w:rsidR="006B64F4" w:rsidRPr="00295E34" w:rsidRDefault="006B64F4" w:rsidP="000E28FD">
            <w:pPr>
              <w:rPr>
                <w:rFonts w:ascii="Times New Roman" w:hAnsi="Times New Roman"/>
                <w:b w:val="0"/>
                <w:i w:val="0"/>
              </w:rPr>
            </w:pPr>
            <w:r w:rsidRPr="00295E34">
              <w:rPr>
                <w:rFonts w:ascii="Times New Roman" w:hAnsi="Times New Roman"/>
                <w:b w:val="0"/>
                <w:i w:val="0"/>
              </w:rPr>
              <w:t>50</w:t>
            </w:r>
          </w:p>
        </w:tc>
        <w:tc>
          <w:tcPr>
            <w:tcW w:w="1260" w:type="dxa"/>
          </w:tcPr>
          <w:p w:rsidR="006B64F4" w:rsidRPr="00295E34" w:rsidRDefault="006B64F4" w:rsidP="000E28FD">
            <w:pPr>
              <w:rPr>
                <w:rFonts w:ascii="Times New Roman" w:hAnsi="Times New Roman"/>
                <w:b w:val="0"/>
              </w:rPr>
            </w:pPr>
          </w:p>
        </w:tc>
        <w:tc>
          <w:tcPr>
            <w:tcW w:w="2988" w:type="dxa"/>
          </w:tcPr>
          <w:p w:rsidR="006B64F4" w:rsidRPr="00295E34" w:rsidRDefault="006B64F4" w:rsidP="000E28FD">
            <w:pPr>
              <w:rPr>
                <w:rFonts w:ascii="Times New Roman" w:hAnsi="Times New Roman"/>
                <w:b w:val="0"/>
              </w:rPr>
            </w:pPr>
          </w:p>
        </w:tc>
      </w:tr>
      <w:tr w:rsidR="0038354B" w:rsidRPr="00295E34" w:rsidTr="0041417A">
        <w:trPr>
          <w:trHeight w:val="332"/>
          <w:jc w:val="center"/>
        </w:trPr>
        <w:tc>
          <w:tcPr>
            <w:tcW w:w="4428" w:type="dxa"/>
            <w:shd w:val="clear" w:color="auto" w:fill="auto"/>
          </w:tcPr>
          <w:p w:rsidR="0038354B" w:rsidRPr="00295E34" w:rsidRDefault="0038354B" w:rsidP="000E28FD">
            <w:pPr>
              <w:rPr>
                <w:rFonts w:ascii="Times New Roman" w:hAnsi="Times New Roman"/>
                <w:i w:val="0"/>
              </w:rPr>
            </w:pPr>
            <w:r w:rsidRPr="00295E34">
              <w:rPr>
                <w:rFonts w:ascii="Times New Roman" w:hAnsi="Times New Roman"/>
                <w:i w:val="0"/>
              </w:rPr>
              <w:t xml:space="preserve">Total </w:t>
            </w:r>
          </w:p>
        </w:tc>
        <w:tc>
          <w:tcPr>
            <w:tcW w:w="900" w:type="dxa"/>
            <w:shd w:val="clear" w:color="auto" w:fill="auto"/>
          </w:tcPr>
          <w:p w:rsidR="0038354B" w:rsidRPr="00295E34" w:rsidRDefault="008029E9" w:rsidP="006B6BCA">
            <w:pPr>
              <w:rPr>
                <w:rFonts w:ascii="Times New Roman" w:hAnsi="Times New Roman"/>
                <w:i w:val="0"/>
              </w:rPr>
            </w:pPr>
            <w:r w:rsidRPr="00295E34">
              <w:rPr>
                <w:rFonts w:ascii="Times New Roman" w:hAnsi="Times New Roman"/>
                <w:i w:val="0"/>
              </w:rPr>
              <w:t>480</w:t>
            </w:r>
          </w:p>
        </w:tc>
        <w:tc>
          <w:tcPr>
            <w:tcW w:w="1260" w:type="dxa"/>
          </w:tcPr>
          <w:p w:rsidR="0038354B" w:rsidRPr="00295E34" w:rsidRDefault="0038354B" w:rsidP="000E28FD">
            <w:pPr>
              <w:rPr>
                <w:rFonts w:ascii="Times New Roman" w:hAnsi="Times New Roman"/>
                <w:i w:val="0"/>
                <w:color w:val="FF0000"/>
              </w:rPr>
            </w:pPr>
          </w:p>
        </w:tc>
        <w:tc>
          <w:tcPr>
            <w:tcW w:w="2988" w:type="dxa"/>
          </w:tcPr>
          <w:p w:rsidR="0038354B" w:rsidRPr="00295E34" w:rsidRDefault="0038354B" w:rsidP="000E28FD">
            <w:pPr>
              <w:rPr>
                <w:rFonts w:ascii="Times New Roman" w:hAnsi="Times New Roman"/>
                <w:i w:val="0"/>
                <w:color w:val="FF0000"/>
              </w:rPr>
            </w:pPr>
          </w:p>
        </w:tc>
      </w:tr>
    </w:tbl>
    <w:p w:rsidR="002108F6" w:rsidRPr="00295E34" w:rsidRDefault="002108F6" w:rsidP="002108F6">
      <w:pPr>
        <w:rPr>
          <w:rFonts w:ascii="Times New Roman" w:hAnsi="Times New Roman"/>
          <w:b w:val="0"/>
        </w:rPr>
      </w:pPr>
    </w:p>
    <w:p w:rsidR="002108F6" w:rsidRPr="00295E34" w:rsidRDefault="002108F6" w:rsidP="002108F6">
      <w:pPr>
        <w:rPr>
          <w:rFonts w:ascii="Times New Roman" w:hAnsi="Times New Roman"/>
        </w:rPr>
      </w:pPr>
      <w:r w:rsidRPr="00295E34">
        <w:rPr>
          <w:rFonts w:ascii="Times New Roman" w:hAnsi="Times New Roman"/>
        </w:rPr>
        <w:t>Rubric for Signature Assignment</w:t>
      </w:r>
    </w:p>
    <w:p w:rsidR="002108F6" w:rsidRPr="00295E34" w:rsidRDefault="002108F6" w:rsidP="002108F6">
      <w:pPr>
        <w:tabs>
          <w:tab w:val="left" w:pos="7380"/>
        </w:tabs>
        <w:rPr>
          <w:rFonts w:ascii="Times New Roman" w:hAnsi="Times New Roman"/>
          <w:b w:val="0"/>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1080"/>
      </w:tblGrid>
      <w:tr w:rsidR="0045100E" w:rsidRPr="00295E34" w:rsidTr="000E28FD">
        <w:tc>
          <w:tcPr>
            <w:tcW w:w="6678" w:type="dxa"/>
            <w:shd w:val="clear" w:color="auto" w:fill="auto"/>
          </w:tcPr>
          <w:p w:rsidR="0045100E" w:rsidRPr="00295E34" w:rsidRDefault="0045100E" w:rsidP="000E28FD">
            <w:pPr>
              <w:rPr>
                <w:rFonts w:ascii="Times New Roman" w:hAnsi="Times New Roman"/>
                <w:i w:val="0"/>
              </w:rPr>
            </w:pPr>
            <w:r w:rsidRPr="00295E34">
              <w:rPr>
                <w:rFonts w:ascii="Times New Roman" w:hAnsi="Times New Roman"/>
              </w:rPr>
              <w:t>Provided a throrough review of the body of literature</w:t>
            </w:r>
          </w:p>
        </w:tc>
        <w:tc>
          <w:tcPr>
            <w:tcW w:w="1080" w:type="dxa"/>
            <w:shd w:val="clear" w:color="auto" w:fill="auto"/>
          </w:tcPr>
          <w:p w:rsidR="0045100E" w:rsidRPr="00295E34" w:rsidRDefault="008F5353" w:rsidP="000E28FD">
            <w:pPr>
              <w:rPr>
                <w:rFonts w:ascii="Times New Roman" w:hAnsi="Times New Roman"/>
                <w:b w:val="0"/>
                <w:i w:val="0"/>
              </w:rPr>
            </w:pPr>
            <w:r w:rsidRPr="00295E34">
              <w:rPr>
                <w:rFonts w:ascii="Times New Roman" w:hAnsi="Times New Roman"/>
                <w:b w:val="0"/>
                <w:i w:val="0"/>
              </w:rPr>
              <w:t>2</w:t>
            </w:r>
            <w:r w:rsidR="0045100E" w:rsidRPr="00295E34">
              <w:rPr>
                <w:rFonts w:ascii="Times New Roman" w:hAnsi="Times New Roman"/>
                <w:b w:val="0"/>
                <w:i w:val="0"/>
              </w:rPr>
              <w:t>0</w:t>
            </w:r>
          </w:p>
        </w:tc>
      </w:tr>
      <w:tr w:rsidR="0045100E" w:rsidRPr="00295E34" w:rsidTr="000E28FD">
        <w:trPr>
          <w:trHeight w:val="332"/>
        </w:trPr>
        <w:tc>
          <w:tcPr>
            <w:tcW w:w="6678" w:type="dxa"/>
            <w:shd w:val="clear" w:color="auto" w:fill="auto"/>
          </w:tcPr>
          <w:p w:rsidR="0045100E" w:rsidRPr="00295E34" w:rsidRDefault="009450E0" w:rsidP="008F5353">
            <w:pPr>
              <w:rPr>
                <w:rFonts w:ascii="Times New Roman" w:hAnsi="Times New Roman"/>
                <w:i w:val="0"/>
              </w:rPr>
            </w:pPr>
            <w:r w:rsidRPr="00295E34">
              <w:rPr>
                <w:rFonts w:ascii="Times New Roman" w:hAnsi="Times New Roman"/>
              </w:rPr>
              <w:t>Method Section</w:t>
            </w:r>
            <w:r w:rsidR="0045100E" w:rsidRPr="00295E34">
              <w:rPr>
                <w:rFonts w:ascii="Times New Roman" w:hAnsi="Times New Roman"/>
              </w:rPr>
              <w:t xml:space="preserve"> </w:t>
            </w:r>
          </w:p>
        </w:tc>
        <w:tc>
          <w:tcPr>
            <w:tcW w:w="1080" w:type="dxa"/>
            <w:shd w:val="clear" w:color="auto" w:fill="auto"/>
          </w:tcPr>
          <w:p w:rsidR="0045100E" w:rsidRPr="00295E34" w:rsidRDefault="008F5353" w:rsidP="000E28FD">
            <w:pPr>
              <w:rPr>
                <w:rFonts w:ascii="Times New Roman" w:hAnsi="Times New Roman"/>
                <w:b w:val="0"/>
                <w:i w:val="0"/>
              </w:rPr>
            </w:pPr>
            <w:r w:rsidRPr="00295E34">
              <w:rPr>
                <w:rFonts w:ascii="Times New Roman" w:hAnsi="Times New Roman"/>
                <w:b w:val="0"/>
                <w:i w:val="0"/>
              </w:rPr>
              <w:t>20</w:t>
            </w:r>
          </w:p>
        </w:tc>
      </w:tr>
      <w:tr w:rsidR="009450E0" w:rsidRPr="00295E34" w:rsidTr="000E28FD">
        <w:trPr>
          <w:trHeight w:val="332"/>
        </w:trPr>
        <w:tc>
          <w:tcPr>
            <w:tcW w:w="6678" w:type="dxa"/>
            <w:tcBorders>
              <w:top w:val="single" w:sz="4" w:space="0" w:color="auto"/>
              <w:left w:val="single" w:sz="4" w:space="0" w:color="auto"/>
              <w:bottom w:val="single" w:sz="4" w:space="0" w:color="auto"/>
              <w:right w:val="single" w:sz="4" w:space="0" w:color="auto"/>
            </w:tcBorders>
            <w:shd w:val="clear" w:color="auto" w:fill="auto"/>
          </w:tcPr>
          <w:p w:rsidR="009450E0" w:rsidRPr="00295E34" w:rsidRDefault="009450E0" w:rsidP="008F5353">
            <w:pPr>
              <w:rPr>
                <w:rFonts w:ascii="Times New Roman" w:hAnsi="Times New Roman"/>
              </w:rPr>
            </w:pPr>
            <w:r w:rsidRPr="00295E34">
              <w:rPr>
                <w:rFonts w:ascii="Times New Roman" w:hAnsi="Times New Roman"/>
              </w:rPr>
              <w:t>Antiticipated  Results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450E0" w:rsidRPr="00295E34" w:rsidRDefault="009450E0" w:rsidP="000E28FD">
            <w:pPr>
              <w:rPr>
                <w:rFonts w:ascii="Times New Roman" w:hAnsi="Times New Roman"/>
                <w:b w:val="0"/>
                <w:i w:val="0"/>
              </w:rPr>
            </w:pPr>
            <w:r w:rsidRPr="00295E34">
              <w:rPr>
                <w:rFonts w:ascii="Times New Roman" w:hAnsi="Times New Roman"/>
                <w:b w:val="0"/>
                <w:i w:val="0"/>
              </w:rPr>
              <w:t>20</w:t>
            </w:r>
          </w:p>
        </w:tc>
      </w:tr>
      <w:tr w:rsidR="0045100E" w:rsidRPr="00295E34" w:rsidTr="000E28FD">
        <w:trPr>
          <w:trHeight w:val="332"/>
        </w:trPr>
        <w:tc>
          <w:tcPr>
            <w:tcW w:w="6678" w:type="dxa"/>
            <w:tcBorders>
              <w:top w:val="single" w:sz="4" w:space="0" w:color="auto"/>
              <w:left w:val="single" w:sz="4" w:space="0" w:color="auto"/>
              <w:bottom w:val="single" w:sz="4" w:space="0" w:color="auto"/>
              <w:right w:val="single" w:sz="4" w:space="0" w:color="auto"/>
            </w:tcBorders>
            <w:shd w:val="clear" w:color="auto" w:fill="auto"/>
          </w:tcPr>
          <w:p w:rsidR="0045100E" w:rsidRPr="00295E34" w:rsidRDefault="009450E0" w:rsidP="00335EBE">
            <w:pPr>
              <w:rPr>
                <w:rFonts w:ascii="Times New Roman" w:hAnsi="Times New Roman"/>
                <w:i w:val="0"/>
              </w:rPr>
            </w:pPr>
            <w:r w:rsidRPr="00295E34">
              <w:rPr>
                <w:rFonts w:ascii="Times New Roman" w:hAnsi="Times New Roman"/>
              </w:rPr>
              <w:t xml:space="preserve">Writing style and </w:t>
            </w:r>
            <w:r w:rsidR="008F5353" w:rsidRPr="00295E34">
              <w:rPr>
                <w:rFonts w:ascii="Times New Roman" w:hAnsi="Times New Roman"/>
              </w:rPr>
              <w:t xml:space="preserve">10 references </w:t>
            </w:r>
            <w:r w:rsidRPr="00295E34">
              <w:rPr>
                <w:rFonts w:ascii="Times New Roman" w:hAnsi="Times New Roman"/>
              </w:rPr>
              <w:t>us</w:t>
            </w:r>
            <w:r w:rsidR="00335EBE" w:rsidRPr="00295E34">
              <w:rPr>
                <w:rFonts w:ascii="Times New Roman" w:hAnsi="Times New Roman"/>
              </w:rPr>
              <w:t>ing</w:t>
            </w:r>
            <w:r w:rsidR="008F5353" w:rsidRPr="00295E34">
              <w:rPr>
                <w:rFonts w:ascii="Times New Roman" w:hAnsi="Times New Roman"/>
              </w:rPr>
              <w:t xml:space="preserve"> </w:t>
            </w:r>
            <w:r w:rsidR="0045100E" w:rsidRPr="00295E34">
              <w:rPr>
                <w:rFonts w:ascii="Times New Roman" w:hAnsi="Times New Roman"/>
                <w:b w:val="0"/>
              </w:rPr>
              <w:t xml:space="preserve">APA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100E" w:rsidRPr="00295E34" w:rsidRDefault="008F5353" w:rsidP="000E28FD">
            <w:pPr>
              <w:rPr>
                <w:rFonts w:ascii="Times New Roman" w:hAnsi="Times New Roman"/>
                <w:b w:val="0"/>
                <w:i w:val="0"/>
              </w:rPr>
            </w:pPr>
            <w:r w:rsidRPr="00295E34">
              <w:rPr>
                <w:rFonts w:ascii="Times New Roman" w:hAnsi="Times New Roman"/>
                <w:b w:val="0"/>
                <w:i w:val="0"/>
              </w:rPr>
              <w:t>20</w:t>
            </w:r>
          </w:p>
        </w:tc>
      </w:tr>
      <w:tr w:rsidR="008F5353" w:rsidRPr="00295E34" w:rsidTr="000E28FD">
        <w:trPr>
          <w:trHeight w:val="332"/>
        </w:trPr>
        <w:tc>
          <w:tcPr>
            <w:tcW w:w="6678" w:type="dxa"/>
            <w:tcBorders>
              <w:top w:val="single" w:sz="4" w:space="0" w:color="auto"/>
              <w:left w:val="single" w:sz="4" w:space="0" w:color="auto"/>
              <w:bottom w:val="single" w:sz="4" w:space="0" w:color="auto"/>
              <w:right w:val="single" w:sz="4" w:space="0" w:color="auto"/>
            </w:tcBorders>
            <w:shd w:val="clear" w:color="auto" w:fill="auto"/>
          </w:tcPr>
          <w:p w:rsidR="008F5353" w:rsidRPr="00295E34" w:rsidRDefault="008F5353" w:rsidP="000E28FD">
            <w:pPr>
              <w:rPr>
                <w:rFonts w:ascii="Times New Roman" w:hAnsi="Times New Roman"/>
              </w:rPr>
            </w:pPr>
            <w:r w:rsidRPr="00295E34">
              <w:rPr>
                <w:rFonts w:ascii="Times New Roman" w:hAnsi="Times New Roman"/>
              </w:rPr>
              <w:t>Outline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F5353" w:rsidRPr="00295E34" w:rsidRDefault="008F5353" w:rsidP="000E28FD">
            <w:pPr>
              <w:rPr>
                <w:rFonts w:ascii="Times New Roman" w:hAnsi="Times New Roman"/>
                <w:b w:val="0"/>
                <w:i w:val="0"/>
              </w:rPr>
            </w:pPr>
            <w:r w:rsidRPr="00295E34">
              <w:rPr>
                <w:rFonts w:ascii="Times New Roman" w:hAnsi="Times New Roman"/>
                <w:b w:val="0"/>
                <w:i w:val="0"/>
              </w:rPr>
              <w:t>20</w:t>
            </w:r>
          </w:p>
        </w:tc>
      </w:tr>
      <w:tr w:rsidR="0045100E" w:rsidRPr="00295E34" w:rsidTr="000E28FD">
        <w:trPr>
          <w:trHeight w:val="332"/>
        </w:trPr>
        <w:tc>
          <w:tcPr>
            <w:tcW w:w="6678" w:type="dxa"/>
            <w:tcBorders>
              <w:top w:val="single" w:sz="4" w:space="0" w:color="auto"/>
              <w:left w:val="single" w:sz="4" w:space="0" w:color="auto"/>
              <w:bottom w:val="single" w:sz="4" w:space="0" w:color="auto"/>
              <w:right w:val="single" w:sz="4" w:space="0" w:color="auto"/>
            </w:tcBorders>
            <w:shd w:val="clear" w:color="auto" w:fill="auto"/>
          </w:tcPr>
          <w:p w:rsidR="0045100E" w:rsidRPr="00295E34" w:rsidRDefault="0045100E" w:rsidP="000E28FD">
            <w:pPr>
              <w:rPr>
                <w:rFonts w:ascii="Times New Roman" w:hAnsi="Times New Roman"/>
                <w:i w:val="0"/>
              </w:rPr>
            </w:pPr>
            <w:r w:rsidRPr="00295E34">
              <w:rPr>
                <w:rFonts w:ascii="Times New Roman" w:hAnsi="Times New Roman"/>
                <w:i w:val="0"/>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100E" w:rsidRPr="00295E34" w:rsidRDefault="008F5353" w:rsidP="000E28FD">
            <w:pPr>
              <w:rPr>
                <w:rFonts w:ascii="Times New Roman" w:hAnsi="Times New Roman"/>
                <w:i w:val="0"/>
              </w:rPr>
            </w:pPr>
            <w:r w:rsidRPr="00295E34">
              <w:rPr>
                <w:rFonts w:ascii="Times New Roman" w:hAnsi="Times New Roman"/>
                <w:i w:val="0"/>
              </w:rPr>
              <w:t>10</w:t>
            </w:r>
            <w:r w:rsidR="0045100E" w:rsidRPr="00295E34">
              <w:rPr>
                <w:rFonts w:ascii="Times New Roman" w:hAnsi="Times New Roman"/>
                <w:i w:val="0"/>
              </w:rPr>
              <w:t>0</w:t>
            </w:r>
          </w:p>
        </w:tc>
      </w:tr>
    </w:tbl>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r w:rsidRPr="00295E34">
        <w:rPr>
          <w:rFonts w:ascii="Times New Roman" w:hAnsi="Times New Roman"/>
          <w:b w:val="0"/>
        </w:rPr>
        <w:tab/>
      </w: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b w:val="0"/>
        </w:rPr>
      </w:pPr>
    </w:p>
    <w:p w:rsidR="002108F6" w:rsidRPr="00295E34" w:rsidRDefault="002108F6" w:rsidP="002108F6">
      <w:pPr>
        <w:tabs>
          <w:tab w:val="left" w:pos="7380"/>
        </w:tabs>
        <w:rPr>
          <w:rFonts w:ascii="Times New Roman" w:hAnsi="Times New Roman"/>
        </w:rPr>
      </w:pPr>
      <w:r w:rsidRPr="00295E34">
        <w:rPr>
          <w:rFonts w:ascii="Times New Roman" w:hAnsi="Times New Roman"/>
        </w:rPr>
        <w:t>GRADING POLICY:</w:t>
      </w:r>
    </w:p>
    <w:p w:rsidR="002108F6" w:rsidRPr="00295E34" w:rsidRDefault="002108F6" w:rsidP="002108F6">
      <w:pPr>
        <w:tabs>
          <w:tab w:val="left" w:pos="7380"/>
        </w:tabs>
        <w:rPr>
          <w:rFonts w:ascii="Times New Roman" w:hAnsi="Times New Roman"/>
        </w:rPr>
      </w:pPr>
      <w:r w:rsidRPr="00295E34">
        <w:rPr>
          <w:rFonts w:ascii="Times New Roman" w:hAnsi="Times New Roman"/>
          <w:b w:val="0"/>
        </w:rPr>
        <w:tab/>
      </w:r>
    </w:p>
    <w:p w:rsidR="002108F6" w:rsidRPr="00295E34" w:rsidRDefault="002108F6" w:rsidP="002108F6">
      <w:pPr>
        <w:rPr>
          <w:rFonts w:ascii="Times New Roman" w:hAnsi="Times New Roman"/>
          <w:b w:val="0"/>
          <w:i w:val="0"/>
        </w:rPr>
      </w:pPr>
      <w:r w:rsidRPr="00295E34">
        <w:rPr>
          <w:rFonts w:ascii="Times New Roman" w:hAnsi="Times New Roman"/>
          <w:b w:val="0"/>
          <w:bCs/>
          <w:i w:val="0"/>
          <w:iCs/>
        </w:rPr>
        <w:t xml:space="preserve">The instructor of this course recognizes that the university has adopted a plus/minus grading system and that it is each instructor’s right to apply-or not apply-this system when awarding final grades.  It is the decision of this instructor </w:t>
      </w:r>
      <w:r w:rsidRPr="00295E34">
        <w:rPr>
          <w:rFonts w:ascii="Times New Roman" w:hAnsi="Times New Roman"/>
          <w:b w:val="0"/>
          <w:bCs/>
          <w:i w:val="0"/>
          <w:iCs/>
          <w:u w:val="single"/>
        </w:rPr>
        <w:t>not</w:t>
      </w:r>
      <w:r w:rsidRPr="00295E34">
        <w:rPr>
          <w:rFonts w:ascii="Times New Roman" w:hAnsi="Times New Roman"/>
          <w:b w:val="0"/>
          <w:bCs/>
          <w:i w:val="0"/>
          <w:iCs/>
        </w:rPr>
        <w:t xml:space="preserve"> to use the plus/minus system, and instead to maintain the elevated grading scale as adopted by the </w:t>
      </w:r>
      <w:r w:rsidR="00F80D7E" w:rsidRPr="00295E34">
        <w:rPr>
          <w:rFonts w:ascii="Times New Roman" w:hAnsi="Times New Roman"/>
          <w:b w:val="0"/>
          <w:bCs/>
          <w:i w:val="0"/>
          <w:iCs/>
        </w:rPr>
        <w:t>M</w:t>
      </w:r>
      <w:r w:rsidR="00335EBE" w:rsidRPr="00295E34">
        <w:rPr>
          <w:rFonts w:ascii="Times New Roman" w:hAnsi="Times New Roman"/>
          <w:b w:val="0"/>
          <w:bCs/>
          <w:i w:val="0"/>
          <w:iCs/>
        </w:rPr>
        <w:t>ary Lou Fulton Teachers College</w:t>
      </w:r>
      <w:r w:rsidR="00F80D7E" w:rsidRPr="00295E34">
        <w:rPr>
          <w:rFonts w:ascii="Times New Roman" w:hAnsi="Times New Roman"/>
          <w:b w:val="0"/>
          <w:bCs/>
          <w:i w:val="0"/>
          <w:iCs/>
        </w:rPr>
        <w:t xml:space="preserve"> </w:t>
      </w:r>
      <w:r w:rsidRPr="00295E34">
        <w:rPr>
          <w:rFonts w:ascii="Times New Roman" w:hAnsi="Times New Roman"/>
          <w:b w:val="0"/>
          <w:bCs/>
          <w:i w:val="0"/>
          <w:iCs/>
        </w:rPr>
        <w:t>faculty.</w:t>
      </w:r>
    </w:p>
    <w:p w:rsidR="002108F6" w:rsidRPr="00295E34" w:rsidRDefault="002108F6" w:rsidP="002108F6">
      <w:pPr>
        <w:rPr>
          <w:rFonts w:ascii="Times New Roman" w:hAnsi="Times New Roman"/>
          <w:b w:val="0"/>
          <w:bCs/>
          <w:i w:val="0"/>
          <w:iCs/>
        </w:rPr>
      </w:pPr>
    </w:p>
    <w:p w:rsidR="002108F6" w:rsidRPr="00295E34" w:rsidRDefault="002108F6" w:rsidP="002108F6">
      <w:pPr>
        <w:rPr>
          <w:rFonts w:ascii="Times New Roman" w:hAnsi="Times New Roman"/>
          <w:b w:val="0"/>
        </w:rPr>
      </w:pPr>
      <w:r w:rsidRPr="00295E34">
        <w:rPr>
          <w:rFonts w:ascii="Times New Roman" w:hAnsi="Times New Roman"/>
          <w:b w:val="0"/>
        </w:rPr>
        <w:t>In order to receive a grade for this course, all course assignments must be completed.  Course grades will be assigned based upon the following criteria:</w:t>
      </w:r>
    </w:p>
    <w:p w:rsidR="002108F6" w:rsidRPr="00295E34" w:rsidRDefault="002108F6" w:rsidP="002108F6">
      <w:pPr>
        <w:rPr>
          <w:rFonts w:ascii="Times New Roman" w:hAnsi="Times New Roman"/>
        </w:rPr>
      </w:pPr>
    </w:p>
    <w:p w:rsidR="002108F6" w:rsidRPr="00295E34" w:rsidRDefault="002108F6" w:rsidP="002108F6">
      <w:pPr>
        <w:rPr>
          <w:rFonts w:ascii="Times New Roman" w:hAnsi="Times New Roman"/>
        </w:rPr>
      </w:pPr>
      <w:r w:rsidRPr="00295E34">
        <w:rPr>
          <w:rFonts w:ascii="Times New Roman" w:hAnsi="Times New Roman"/>
        </w:rPr>
        <w:t>A=92-100%</w:t>
      </w:r>
    </w:p>
    <w:p w:rsidR="002108F6" w:rsidRPr="00295E34" w:rsidRDefault="002108F6" w:rsidP="002108F6">
      <w:pPr>
        <w:rPr>
          <w:rFonts w:ascii="Times New Roman" w:hAnsi="Times New Roman"/>
        </w:rPr>
      </w:pPr>
      <w:r w:rsidRPr="00295E34">
        <w:rPr>
          <w:rFonts w:ascii="Times New Roman" w:hAnsi="Times New Roman"/>
        </w:rPr>
        <w:t>B=91-84%</w:t>
      </w:r>
    </w:p>
    <w:p w:rsidR="002108F6" w:rsidRPr="00295E34" w:rsidRDefault="002108F6" w:rsidP="002108F6">
      <w:pPr>
        <w:rPr>
          <w:rFonts w:ascii="Times New Roman" w:hAnsi="Times New Roman"/>
        </w:rPr>
      </w:pPr>
      <w:r w:rsidRPr="00295E34">
        <w:rPr>
          <w:rFonts w:ascii="Times New Roman" w:hAnsi="Times New Roman"/>
        </w:rPr>
        <w:t>C=83-76%</w:t>
      </w:r>
    </w:p>
    <w:p w:rsidR="002108F6" w:rsidRDefault="002108F6" w:rsidP="002108F6">
      <w:pPr>
        <w:rPr>
          <w:rFonts w:ascii="Times New Roman" w:hAnsi="Times New Roman"/>
        </w:rPr>
      </w:pPr>
      <w:r w:rsidRPr="00295E34">
        <w:rPr>
          <w:rFonts w:ascii="Times New Roman" w:hAnsi="Times New Roman"/>
        </w:rPr>
        <w:t>D=75-68%</w:t>
      </w:r>
    </w:p>
    <w:p w:rsidR="00295E34" w:rsidRDefault="00295E34" w:rsidP="002108F6">
      <w:pPr>
        <w:rPr>
          <w:rFonts w:ascii="Times New Roman" w:hAnsi="Times New Roman"/>
        </w:rPr>
      </w:pPr>
    </w:p>
    <w:p w:rsidR="00295E34" w:rsidRDefault="00295E34" w:rsidP="002108F6">
      <w:pPr>
        <w:rPr>
          <w:rFonts w:ascii="Times New Roman" w:hAnsi="Times New Roman"/>
        </w:rPr>
      </w:pPr>
    </w:p>
    <w:p w:rsidR="00295E34" w:rsidRDefault="00295E34" w:rsidP="002108F6">
      <w:pPr>
        <w:rPr>
          <w:rFonts w:ascii="Times New Roman" w:hAnsi="Times New Roman"/>
        </w:rPr>
      </w:pPr>
    </w:p>
    <w:p w:rsidR="00295E34" w:rsidRDefault="00295E34" w:rsidP="002108F6">
      <w:pPr>
        <w:rPr>
          <w:rFonts w:ascii="Times New Roman" w:hAnsi="Times New Roman"/>
        </w:rPr>
      </w:pPr>
    </w:p>
    <w:p w:rsidR="00295E34" w:rsidRPr="00295E34" w:rsidRDefault="00295E34" w:rsidP="002108F6">
      <w:pPr>
        <w:rPr>
          <w:rFonts w:ascii="Times New Roman" w:hAnsi="Times New Roman"/>
        </w:rPr>
      </w:pPr>
    </w:p>
    <w:p w:rsidR="002108F6" w:rsidRPr="00295E34" w:rsidRDefault="002108F6" w:rsidP="002108F6">
      <w:pPr>
        <w:rPr>
          <w:rFonts w:ascii="Times New Roman" w:hAnsi="Times New Roman"/>
          <w:color w:val="FF0000"/>
        </w:rPr>
      </w:pPr>
    </w:p>
    <w:p w:rsidR="00372333" w:rsidRPr="00295E34" w:rsidRDefault="00372333" w:rsidP="00372333">
      <w:pPr>
        <w:rPr>
          <w:rFonts w:ascii="Times New Roman" w:hAnsi="Times New Roman"/>
          <w:i w:val="0"/>
        </w:rPr>
      </w:pPr>
      <w:r w:rsidRPr="00295E34">
        <w:rPr>
          <w:rFonts w:ascii="Times New Roman" w:hAnsi="Times New Roman"/>
          <w:i w:val="0"/>
        </w:rPr>
        <w:lastRenderedPageBreak/>
        <w:t>Course/Instructor Evaluation</w:t>
      </w:r>
    </w:p>
    <w:p w:rsidR="00372333" w:rsidRPr="00295E34" w:rsidRDefault="00372333" w:rsidP="00372333">
      <w:pPr>
        <w:rPr>
          <w:rFonts w:ascii="Times New Roman" w:hAnsi="Times New Roman"/>
        </w:rPr>
      </w:pPr>
      <w:r w:rsidRPr="00295E34">
        <w:rPr>
          <w:rFonts w:ascii="Times New Roman" w:hAnsi="Times New Roman"/>
          <w:b w:val="0"/>
          <w:i w:val="0"/>
        </w:rPr>
        <w:t xml:space="preserve">The course/instructor evaluation for this course will be conducted online 7-10 days before the last official day of classes of each semester or summer session.  Response(s) to the course/instructor are anonymous and will not be returned to your instructor until after grades have been submitted.  The use of a course/instructor evaluation is an important process that allows our college to (1) help faculty improve their instruction, (2) help administrators evaluate instructional quality, (3) ensure high standards of teaching, and (4) ultimately improve instruction and student learning over time.  Completion of the evaluation is not required for you to pass this class and will not affect your grade, but your cooperation and participation in this process is critical.  About two weeks before the class finishes, watch for an e-mail with "ASU Course/Instructor Evaluation" in the subject heading.  The email will be sent to your official ASU e-mail address, so make sure ASU has your current email address on file.  You can check this online at the following URL: </w:t>
      </w:r>
      <w:hyperlink r:id="rId8" w:history="1">
        <w:r w:rsidRPr="00295E34">
          <w:rPr>
            <w:rStyle w:val="Hyperlink"/>
            <w:rFonts w:ascii="Times New Roman" w:hAnsi="Times New Roman"/>
            <w:b w:val="0"/>
            <w:i w:val="0"/>
          </w:rPr>
          <w:t>http://www.asu.edu/epoupdate/</w:t>
        </w:r>
      </w:hyperlink>
      <w:r w:rsidRPr="00295E34">
        <w:rPr>
          <w:rFonts w:ascii="Times New Roman" w:hAnsi="Times New Roman"/>
        </w:rPr>
        <w:t>.</w:t>
      </w:r>
    </w:p>
    <w:p w:rsidR="00372333" w:rsidRPr="00295E34" w:rsidRDefault="00372333" w:rsidP="00372333">
      <w:pPr>
        <w:rPr>
          <w:rFonts w:ascii="Times New Roman" w:hAnsi="Times New Roman"/>
        </w:rPr>
      </w:pPr>
    </w:p>
    <w:p w:rsidR="00372333" w:rsidRPr="00295E34" w:rsidRDefault="00372333" w:rsidP="00372333">
      <w:pPr>
        <w:rPr>
          <w:rFonts w:ascii="Times New Roman" w:hAnsi="Times New Roman"/>
          <w:i w:val="0"/>
        </w:rPr>
      </w:pPr>
      <w:r w:rsidRPr="00295E34">
        <w:rPr>
          <w:rFonts w:ascii="Times New Roman" w:hAnsi="Times New Roman"/>
          <w:i w:val="0"/>
        </w:rPr>
        <w:t>University/Mary Lou Fulton Teachers College Policies</w:t>
      </w:r>
    </w:p>
    <w:p w:rsidR="00372333" w:rsidRPr="00295E34" w:rsidRDefault="00372333" w:rsidP="00372333">
      <w:pPr>
        <w:rPr>
          <w:rFonts w:ascii="Times New Roman" w:hAnsi="Times New Roman"/>
          <w:i w:val="0"/>
        </w:rPr>
      </w:pPr>
      <w:r w:rsidRPr="00295E34">
        <w:rPr>
          <w:rFonts w:ascii="Times New Roman" w:hAnsi="Times New Roman"/>
          <w:i w:val="0"/>
        </w:rPr>
        <w:t>Student Conduct</w:t>
      </w:r>
    </w:p>
    <w:p w:rsidR="00372333" w:rsidRPr="00295E34" w:rsidRDefault="00372333" w:rsidP="00372333">
      <w:pPr>
        <w:rPr>
          <w:rFonts w:ascii="Times New Roman" w:hAnsi="Times New Roman"/>
          <w:i w:val="0"/>
        </w:rPr>
      </w:pPr>
    </w:p>
    <w:p w:rsidR="00372333" w:rsidRPr="00295E34" w:rsidRDefault="00372333" w:rsidP="00372333">
      <w:pPr>
        <w:numPr>
          <w:ilvl w:val="0"/>
          <w:numId w:val="2"/>
        </w:numPr>
        <w:overflowPunct/>
        <w:autoSpaceDE/>
        <w:autoSpaceDN/>
        <w:adjustRightInd/>
        <w:textAlignment w:val="auto"/>
        <w:rPr>
          <w:rFonts w:ascii="Times New Roman" w:hAnsi="Times New Roman"/>
          <w:i w:val="0"/>
          <w:color w:val="FF0000"/>
        </w:rPr>
      </w:pPr>
      <w:r w:rsidRPr="00295E34">
        <w:rPr>
          <w:rFonts w:ascii="Times New Roman" w:hAnsi="Times New Roman"/>
          <w:i w:val="0"/>
        </w:rPr>
        <w:t>Professional Behavior</w:t>
      </w:r>
      <w:r w:rsidRPr="00295E34">
        <w:rPr>
          <w:rFonts w:ascii="Times New Roman" w:hAnsi="Times New Roman"/>
          <w:b w:val="0"/>
          <w:i w:val="0"/>
        </w:rPr>
        <w:t xml:space="preserve">  </w:t>
      </w:r>
    </w:p>
    <w:p w:rsidR="00372333" w:rsidRPr="00295E34" w:rsidRDefault="00372333" w:rsidP="00372333">
      <w:pPr>
        <w:rPr>
          <w:rFonts w:ascii="Times New Roman" w:hAnsi="Times New Roman"/>
        </w:rPr>
      </w:pPr>
      <w:r w:rsidRPr="00295E34">
        <w:rPr>
          <w:rFonts w:ascii="Times New Roman" w:hAnsi="Times New Roman"/>
          <w:b w:val="0"/>
          <w:i w:val="0"/>
        </w:rPr>
        <w:t>It is expected that students exhibit professional behavior inside the classroom, during intern placements,  working with other students outside of the class on assignments related to this class, in addition to behavior in the classroom on ASU’s campus.  If at any time a student’s behavior  does not meet the standards of the program as delineated in the Professionalism Rubric, the instructor may refer the student for a Professional Improvement Plan (undergraduate) or academic probation (graduate).</w:t>
      </w:r>
    </w:p>
    <w:p w:rsidR="00372333" w:rsidRPr="00295E34" w:rsidRDefault="00372333" w:rsidP="00372333">
      <w:pPr>
        <w:overflowPunct/>
        <w:autoSpaceDE/>
        <w:autoSpaceDN/>
        <w:adjustRightInd/>
        <w:textAlignment w:val="auto"/>
        <w:rPr>
          <w:rFonts w:ascii="Times New Roman" w:hAnsi="Times New Roman"/>
          <w:b w:val="0"/>
          <w:color w:val="FF0000"/>
        </w:rPr>
      </w:pPr>
    </w:p>
    <w:p w:rsidR="00372333" w:rsidRPr="00295E34" w:rsidRDefault="00372333" w:rsidP="00372333">
      <w:pPr>
        <w:widowControl w:val="0"/>
        <w:numPr>
          <w:ilvl w:val="0"/>
          <w:numId w:val="3"/>
        </w:numPr>
        <w:overflowPunct/>
        <w:textAlignment w:val="auto"/>
        <w:rPr>
          <w:rFonts w:ascii="Times New Roman" w:hAnsi="Times New Roman"/>
          <w:i w:val="0"/>
        </w:rPr>
      </w:pPr>
      <w:r w:rsidRPr="00295E34">
        <w:rPr>
          <w:rFonts w:ascii="Times New Roman" w:hAnsi="Times New Roman"/>
          <w:i w:val="0"/>
        </w:rPr>
        <w:t>Academic Integrity/Plagiarism</w:t>
      </w:r>
    </w:p>
    <w:p w:rsidR="00372333" w:rsidRPr="00295E34" w:rsidRDefault="00372333" w:rsidP="00372333">
      <w:pPr>
        <w:widowControl w:val="0"/>
        <w:spacing w:before="100" w:after="100"/>
        <w:rPr>
          <w:rFonts w:ascii="Times New Roman" w:hAnsi="Times New Roman"/>
          <w:b w:val="0"/>
          <w:i w:val="0"/>
        </w:rPr>
      </w:pPr>
      <w:r w:rsidRPr="00295E34">
        <w:rPr>
          <w:rFonts w:ascii="Times New Roman" w:hAnsi="Times New Roman"/>
          <w:b w:val="0"/>
          <w:i w:val="0"/>
        </w:rPr>
        <w:t xml:space="preserve">ASU policy states “The highest standards of academic integrity are expected of all students. The failure of any student to meet these standards may result in suspension or expulsion from the university and/or other sanctions as specified in the academic integrity policies of the individual academic unit. Violations of academic integrity include, but are not limited to, cheating, fabrication, tampering, plagiarism, or facilitating such activities.” For more information see </w:t>
      </w:r>
      <w:hyperlink r:id="rId9" w:history="1">
        <w:r w:rsidRPr="00295E34">
          <w:rPr>
            <w:rStyle w:val="Hyperlink"/>
            <w:rFonts w:ascii="Times New Roman" w:hAnsi="Times New Roman"/>
            <w:b w:val="0"/>
            <w:i w:val="0"/>
          </w:rPr>
          <w:t>http://provost.asu.edu/academicintegrity</w:t>
        </w:r>
      </w:hyperlink>
      <w:r w:rsidRPr="00295E34">
        <w:rPr>
          <w:rFonts w:ascii="Times New Roman" w:hAnsi="Times New Roman"/>
          <w:b w:val="0"/>
          <w:i w:val="0"/>
        </w:rPr>
        <w:t>.</w:t>
      </w:r>
    </w:p>
    <w:p w:rsidR="00372333" w:rsidRPr="00295E34" w:rsidRDefault="00372333" w:rsidP="00372333">
      <w:pPr>
        <w:numPr>
          <w:ilvl w:val="0"/>
          <w:numId w:val="3"/>
        </w:numPr>
        <w:overflowPunct/>
        <w:autoSpaceDE/>
        <w:autoSpaceDN/>
        <w:adjustRightInd/>
        <w:textAlignment w:val="auto"/>
        <w:rPr>
          <w:rFonts w:ascii="Times New Roman" w:hAnsi="Times New Roman"/>
          <w:i w:val="0"/>
        </w:rPr>
      </w:pPr>
      <w:r w:rsidRPr="00295E34">
        <w:rPr>
          <w:rFonts w:ascii="Times New Roman" w:hAnsi="Times New Roman"/>
          <w:i w:val="0"/>
        </w:rPr>
        <w:t xml:space="preserve">Harassment </w:t>
      </w:r>
    </w:p>
    <w:p w:rsidR="00372333" w:rsidRPr="00295E34" w:rsidRDefault="00372333" w:rsidP="00372333">
      <w:pPr>
        <w:rPr>
          <w:rFonts w:ascii="Times New Roman" w:hAnsi="Times New Roman"/>
          <w:b w:val="0"/>
          <w:i w:val="0"/>
        </w:rPr>
      </w:pPr>
      <w:r w:rsidRPr="00295E34">
        <w:rPr>
          <w:rFonts w:ascii="Times New Roman" w:hAnsi="Times New Roman"/>
          <w:b w:val="0"/>
          <w:i w:val="0"/>
        </w:rPr>
        <w:t>ASU policy prohibits harassment on the basis of race, sex, gender identity, age, religion, national origin, disability, sexual orientation, Vietnam era veteran status and other protected veteran status.  If you feel you are being harassed for these reasons, contact Student Life:</w:t>
      </w:r>
    </w:p>
    <w:p w:rsidR="00372333" w:rsidRPr="00295E34" w:rsidRDefault="00372333" w:rsidP="00372333">
      <w:pPr>
        <w:ind w:left="720"/>
        <w:rPr>
          <w:rFonts w:ascii="Times New Roman" w:hAnsi="Times New Roman"/>
          <w:b w:val="0"/>
          <w:i w:val="0"/>
        </w:rPr>
      </w:pPr>
      <w:r w:rsidRPr="00295E34">
        <w:rPr>
          <w:rFonts w:ascii="Times New Roman" w:hAnsi="Times New Roman"/>
          <w:b w:val="0"/>
          <w:i w:val="0"/>
        </w:rPr>
        <w:t>Downtown campus:  522 N. Central Avenue, Post Office Room 247, 480-496-4111</w:t>
      </w:r>
    </w:p>
    <w:p w:rsidR="00372333" w:rsidRPr="00295E34" w:rsidRDefault="00372333" w:rsidP="00372333">
      <w:pPr>
        <w:ind w:left="720"/>
        <w:rPr>
          <w:rFonts w:ascii="Times New Roman" w:hAnsi="Times New Roman"/>
          <w:b w:val="0"/>
          <w:i w:val="0"/>
        </w:rPr>
      </w:pPr>
      <w:r w:rsidRPr="00295E34">
        <w:rPr>
          <w:rFonts w:ascii="Times New Roman" w:hAnsi="Times New Roman"/>
          <w:b w:val="0"/>
          <w:i w:val="0"/>
        </w:rPr>
        <w:t>Polytechnic campus:</w:t>
      </w:r>
      <w:r w:rsidRPr="00295E34">
        <w:rPr>
          <w:rFonts w:ascii="Times New Roman" w:hAnsi="Times New Roman"/>
        </w:rPr>
        <w:t xml:space="preserve"> </w:t>
      </w:r>
      <w:r w:rsidRPr="00295E34">
        <w:rPr>
          <w:rFonts w:ascii="Times New Roman" w:hAnsi="Times New Roman"/>
          <w:b w:val="0"/>
          <w:i w:val="0"/>
        </w:rPr>
        <w:t>Administration Building suite 102, 480-727-1060</w:t>
      </w:r>
    </w:p>
    <w:p w:rsidR="00372333" w:rsidRPr="00295E34" w:rsidRDefault="00372333" w:rsidP="00372333">
      <w:pPr>
        <w:ind w:left="720"/>
        <w:rPr>
          <w:rFonts w:ascii="Times New Roman" w:hAnsi="Times New Roman"/>
          <w:b w:val="0"/>
          <w:i w:val="0"/>
        </w:rPr>
      </w:pPr>
      <w:r w:rsidRPr="00295E34">
        <w:rPr>
          <w:rFonts w:ascii="Times New Roman" w:hAnsi="Times New Roman"/>
          <w:b w:val="0"/>
          <w:i w:val="0"/>
        </w:rPr>
        <w:t>Tempe campus:</w:t>
      </w:r>
      <w:r w:rsidRPr="00295E34">
        <w:rPr>
          <w:rFonts w:ascii="Times New Roman" w:hAnsi="Times New Roman"/>
        </w:rPr>
        <w:t xml:space="preserve"> </w:t>
      </w:r>
      <w:r w:rsidRPr="00295E34">
        <w:rPr>
          <w:rFonts w:ascii="Times New Roman" w:hAnsi="Times New Roman"/>
          <w:b w:val="0"/>
          <w:i w:val="0"/>
        </w:rPr>
        <w:t>Student Services Building room 263, 480-965-6547</w:t>
      </w:r>
    </w:p>
    <w:p w:rsidR="00372333" w:rsidRPr="00295E34" w:rsidDel="00527E4F" w:rsidRDefault="00372333" w:rsidP="00372333">
      <w:pPr>
        <w:ind w:left="720"/>
        <w:rPr>
          <w:rFonts w:ascii="Times New Roman" w:hAnsi="Times New Roman"/>
          <w:b w:val="0"/>
          <w:i w:val="0"/>
        </w:rPr>
      </w:pPr>
      <w:r w:rsidRPr="00295E34">
        <w:rPr>
          <w:rFonts w:ascii="Times New Roman" w:hAnsi="Times New Roman"/>
          <w:b w:val="0"/>
          <w:i w:val="0"/>
        </w:rPr>
        <w:t>West campus: UCB 301, 602-543-8152)</w:t>
      </w:r>
    </w:p>
    <w:p w:rsidR="00372333" w:rsidRDefault="00372333" w:rsidP="00372333">
      <w:pPr>
        <w:ind w:left="720"/>
        <w:rPr>
          <w:rFonts w:ascii="Times New Roman" w:hAnsi="Times New Roman"/>
          <w:b w:val="0"/>
          <w:i w:val="0"/>
        </w:rPr>
      </w:pPr>
    </w:p>
    <w:p w:rsidR="00295E34" w:rsidRDefault="00295E34" w:rsidP="00372333">
      <w:pPr>
        <w:ind w:left="720"/>
        <w:rPr>
          <w:rFonts w:ascii="Times New Roman" w:hAnsi="Times New Roman"/>
          <w:b w:val="0"/>
          <w:i w:val="0"/>
        </w:rPr>
      </w:pPr>
    </w:p>
    <w:p w:rsidR="00295E34" w:rsidRDefault="00295E34" w:rsidP="00372333">
      <w:pPr>
        <w:ind w:left="720"/>
        <w:rPr>
          <w:rFonts w:ascii="Times New Roman" w:hAnsi="Times New Roman"/>
          <w:b w:val="0"/>
          <w:i w:val="0"/>
        </w:rPr>
      </w:pPr>
    </w:p>
    <w:p w:rsidR="00295E34" w:rsidRDefault="00295E34" w:rsidP="00372333">
      <w:pPr>
        <w:ind w:left="720"/>
        <w:rPr>
          <w:rFonts w:ascii="Times New Roman" w:hAnsi="Times New Roman"/>
          <w:b w:val="0"/>
          <w:i w:val="0"/>
        </w:rPr>
      </w:pPr>
    </w:p>
    <w:p w:rsidR="00295E34" w:rsidRPr="00295E34" w:rsidRDefault="00295E34" w:rsidP="00372333">
      <w:pPr>
        <w:ind w:left="720"/>
        <w:rPr>
          <w:rFonts w:ascii="Times New Roman" w:hAnsi="Times New Roman"/>
          <w:b w:val="0"/>
          <w:i w:val="0"/>
        </w:rPr>
      </w:pPr>
    </w:p>
    <w:p w:rsidR="00372333" w:rsidRPr="00295E34" w:rsidRDefault="00372333" w:rsidP="00372333">
      <w:pPr>
        <w:numPr>
          <w:ilvl w:val="0"/>
          <w:numId w:val="4"/>
        </w:numPr>
        <w:overflowPunct/>
        <w:autoSpaceDE/>
        <w:autoSpaceDN/>
        <w:adjustRightInd/>
        <w:textAlignment w:val="auto"/>
        <w:rPr>
          <w:rFonts w:ascii="Times New Roman" w:hAnsi="Times New Roman"/>
          <w:i w:val="0"/>
        </w:rPr>
      </w:pPr>
      <w:r w:rsidRPr="00295E34">
        <w:rPr>
          <w:rFonts w:ascii="Times New Roman" w:hAnsi="Times New Roman"/>
          <w:i w:val="0"/>
        </w:rPr>
        <w:lastRenderedPageBreak/>
        <w:t>Electronic Communication</w:t>
      </w:r>
    </w:p>
    <w:p w:rsidR="00372333" w:rsidRPr="00295E34" w:rsidRDefault="00372333" w:rsidP="00372333">
      <w:pPr>
        <w:rPr>
          <w:rFonts w:ascii="Times New Roman" w:hAnsi="Times New Roman"/>
          <w:b w:val="0"/>
          <w:i w:val="0"/>
        </w:rPr>
      </w:pPr>
      <w:r w:rsidRPr="00295E34">
        <w:rPr>
          <w:rFonts w:ascii="Times New Roman" w:hAnsi="Times New Roman"/>
          <w:b w:val="0"/>
          <w:i w:val="0"/>
        </w:rPr>
        <w:t>Acceptable use of university computers, internet and electronic communications can be found in the Student Code of Conduct (</w:t>
      </w:r>
      <w:hyperlink r:id="rId10" w:history="1">
        <w:r w:rsidRPr="00295E34">
          <w:rPr>
            <w:rStyle w:val="Hyperlink"/>
            <w:rFonts w:ascii="Times New Roman" w:hAnsi="Times New Roman"/>
            <w:b w:val="0"/>
            <w:i w:val="0"/>
          </w:rPr>
          <w:t>http://www.asu.edu/aad/manuals/usi/usi104-01.html</w:t>
        </w:r>
      </w:hyperlink>
      <w:r w:rsidRPr="00295E34">
        <w:rPr>
          <w:rFonts w:ascii="Times New Roman" w:hAnsi="Times New Roman"/>
          <w:b w:val="0"/>
          <w:i w:val="0"/>
          <w:color w:val="0000FF"/>
        </w:rPr>
        <w:t xml:space="preserve"> </w:t>
      </w:r>
      <w:r w:rsidRPr="00295E34">
        <w:rPr>
          <w:rFonts w:ascii="Times New Roman" w:hAnsi="Times New Roman"/>
          <w:b w:val="0"/>
          <w:i w:val="0"/>
        </w:rPr>
        <w:t>) and in the University’s Computer, Internet, and Electronic Communications Policy (</w:t>
      </w:r>
      <w:hyperlink r:id="rId11" w:history="1">
        <w:r w:rsidRPr="00295E34">
          <w:rPr>
            <w:rStyle w:val="Hyperlink"/>
            <w:rFonts w:ascii="Times New Roman" w:hAnsi="Times New Roman"/>
            <w:b w:val="0"/>
            <w:i w:val="0"/>
          </w:rPr>
          <w:t>http://www.asu.edu/aad/manuals/acd/acd125.html</w:t>
        </w:r>
      </w:hyperlink>
      <w:r w:rsidRPr="00295E34">
        <w:rPr>
          <w:rFonts w:ascii="Times New Roman" w:hAnsi="Times New Roman"/>
          <w:b w:val="0"/>
          <w:i w:val="0"/>
        </w:rPr>
        <w:t xml:space="preserve">). </w:t>
      </w:r>
    </w:p>
    <w:p w:rsidR="00372333" w:rsidRPr="00295E34" w:rsidRDefault="00372333" w:rsidP="00372333">
      <w:pPr>
        <w:ind w:left="720"/>
        <w:rPr>
          <w:rFonts w:ascii="Times New Roman" w:hAnsi="Times New Roman"/>
          <w:b w:val="0"/>
          <w:i w:val="0"/>
        </w:rPr>
      </w:pPr>
    </w:p>
    <w:p w:rsidR="00372333" w:rsidRPr="00295E34" w:rsidRDefault="00372333" w:rsidP="00372333">
      <w:pPr>
        <w:widowControl w:val="0"/>
        <w:spacing w:before="100" w:after="100"/>
        <w:rPr>
          <w:rFonts w:ascii="Times New Roman" w:hAnsi="Times New Roman"/>
          <w:i w:val="0"/>
        </w:rPr>
      </w:pPr>
      <w:r w:rsidRPr="00295E34">
        <w:rPr>
          <w:rFonts w:ascii="Times New Roman" w:hAnsi="Times New Roman"/>
          <w:i w:val="0"/>
        </w:rPr>
        <w:t>Accommodations</w:t>
      </w:r>
    </w:p>
    <w:p w:rsidR="00372333" w:rsidRPr="00295E34" w:rsidRDefault="00372333" w:rsidP="00372333">
      <w:pPr>
        <w:widowControl w:val="0"/>
        <w:numPr>
          <w:ilvl w:val="0"/>
          <w:numId w:val="3"/>
        </w:numPr>
        <w:overflowPunct/>
        <w:textAlignment w:val="auto"/>
        <w:rPr>
          <w:rFonts w:ascii="Times New Roman" w:hAnsi="Times New Roman"/>
          <w:i w:val="0"/>
        </w:rPr>
      </w:pPr>
      <w:r w:rsidRPr="00295E34">
        <w:rPr>
          <w:rFonts w:ascii="Times New Roman" w:hAnsi="Times New Roman"/>
          <w:i w:val="0"/>
        </w:rPr>
        <w:t>Disability Accommodations for Students</w:t>
      </w:r>
    </w:p>
    <w:p w:rsidR="00372333" w:rsidRPr="00295E34" w:rsidRDefault="00372333" w:rsidP="00372333">
      <w:pPr>
        <w:rPr>
          <w:rFonts w:ascii="Times New Roman" w:hAnsi="Times New Roman"/>
          <w:b w:val="0"/>
          <w:i w:val="0"/>
        </w:rPr>
      </w:pPr>
      <w:r w:rsidRPr="00295E34">
        <w:rPr>
          <w:rFonts w:ascii="Times New Roman" w:hAnsi="Times New Roman"/>
          <w:b w:val="0"/>
          <w:i w:val="0"/>
        </w:rPr>
        <w:t>Students who feel they may need disability accommodation(s) in class should obtain the necessary information from the Disability Resource Center on campus (</w:t>
      </w:r>
      <w:hyperlink r:id="rId12" w:history="1">
        <w:r w:rsidRPr="00295E34">
          <w:rPr>
            <w:rStyle w:val="Hyperlink"/>
            <w:rFonts w:ascii="Times New Roman" w:hAnsi="Times New Roman"/>
            <w:b w:val="0"/>
            <w:i w:val="0"/>
          </w:rPr>
          <w:t>http://www.asu.edu/studentaffairs/ed/drc/</w:t>
        </w:r>
      </w:hyperlink>
      <w:r w:rsidRPr="00295E34">
        <w:rPr>
          <w:rFonts w:ascii="Times New Roman" w:hAnsi="Times New Roman"/>
          <w:b w:val="0"/>
          <w:i w:val="0"/>
        </w:rPr>
        <w:t>).</w:t>
      </w:r>
    </w:p>
    <w:p w:rsidR="00372333" w:rsidRPr="00295E34" w:rsidRDefault="00372333" w:rsidP="00372333">
      <w:pPr>
        <w:rPr>
          <w:rFonts w:ascii="Times New Roman" w:hAnsi="Times New Roman"/>
          <w:b w:val="0"/>
          <w:i w:val="0"/>
        </w:rPr>
      </w:pPr>
      <w:r w:rsidRPr="00295E34">
        <w:rPr>
          <w:rFonts w:ascii="Times New Roman" w:hAnsi="Times New Roman"/>
          <w:b w:val="0"/>
          <w:i w:val="0"/>
        </w:rPr>
        <w:t xml:space="preserve">It is the student’s responsibility to make the first contact with the DRC. </w:t>
      </w:r>
      <w:r w:rsidRPr="00295E34">
        <w:rPr>
          <w:rFonts w:ascii="Times New Roman" w:hAnsi="Times New Roman"/>
          <w:b w:val="0"/>
          <w:i w:val="0"/>
          <w:u w:val="single"/>
        </w:rPr>
        <w:t xml:space="preserve">Instructors may provide accommodations </w:t>
      </w:r>
      <w:r w:rsidRPr="00295E34">
        <w:rPr>
          <w:rFonts w:ascii="Times New Roman" w:hAnsi="Times New Roman"/>
          <w:b w:val="0"/>
          <w:u w:val="single"/>
        </w:rPr>
        <w:t>only</w:t>
      </w:r>
      <w:r w:rsidRPr="00295E34">
        <w:rPr>
          <w:rFonts w:ascii="Times New Roman" w:hAnsi="Times New Roman"/>
          <w:b w:val="0"/>
          <w:i w:val="0"/>
          <w:u w:val="single"/>
        </w:rPr>
        <w:t xml:space="preserve"> as specified by the DRC documentation</w:t>
      </w:r>
      <w:r w:rsidRPr="00295E34">
        <w:rPr>
          <w:rFonts w:ascii="Times New Roman" w:hAnsi="Times New Roman"/>
          <w:b w:val="0"/>
          <w:i w:val="0"/>
        </w:rPr>
        <w:t>.</w:t>
      </w:r>
    </w:p>
    <w:p w:rsidR="00372333" w:rsidRPr="00295E34" w:rsidRDefault="00372333" w:rsidP="00372333">
      <w:pPr>
        <w:ind w:left="720"/>
        <w:rPr>
          <w:rFonts w:ascii="Times New Roman" w:hAnsi="Times New Roman"/>
          <w:b w:val="0"/>
          <w:i w:val="0"/>
        </w:rPr>
      </w:pPr>
    </w:p>
    <w:p w:rsidR="00372333" w:rsidRPr="00295E34" w:rsidRDefault="00372333" w:rsidP="00372333">
      <w:pPr>
        <w:numPr>
          <w:ilvl w:val="0"/>
          <w:numId w:val="3"/>
        </w:numPr>
        <w:overflowPunct/>
        <w:autoSpaceDE/>
        <w:autoSpaceDN/>
        <w:adjustRightInd/>
        <w:textAlignment w:val="auto"/>
        <w:rPr>
          <w:rFonts w:ascii="Times New Roman" w:hAnsi="Times New Roman"/>
          <w:i w:val="0"/>
        </w:rPr>
      </w:pPr>
      <w:r w:rsidRPr="00295E34">
        <w:rPr>
          <w:rFonts w:ascii="Times New Roman" w:hAnsi="Times New Roman"/>
          <w:i w:val="0"/>
        </w:rPr>
        <w:t>Religious Accommodations for Students</w:t>
      </w:r>
    </w:p>
    <w:p w:rsidR="00372333" w:rsidRPr="00295E34" w:rsidRDefault="00372333" w:rsidP="00372333">
      <w:pPr>
        <w:rPr>
          <w:rFonts w:ascii="Times New Roman" w:hAnsi="Times New Roman"/>
          <w:b w:val="0"/>
          <w:i w:val="0"/>
        </w:rPr>
      </w:pPr>
      <w:r w:rsidRPr="00295E34">
        <w:rPr>
          <w:rFonts w:ascii="Times New Roman" w:hAnsi="Times New Roman"/>
          <w:b w:val="0"/>
          <w:i w:val="0"/>
        </w:rPr>
        <w:t>Students who need to be absent from class due to the observance of a religious holiday or participate in required religious functions must notify the faculty member in writing as far in advance of the holiday/obligation as possible.  Students will need to identify the specific holiday or obligatory function to the faculty member.  Students will not be penalized for missing class due to religious obligations/holiday observance, but must make arrangements for making up tests/assignments within a reasonable time as determined by the instructor.</w:t>
      </w:r>
    </w:p>
    <w:p w:rsidR="00372333" w:rsidRPr="00295E34" w:rsidRDefault="00372333" w:rsidP="00372333">
      <w:pPr>
        <w:rPr>
          <w:rFonts w:ascii="Times New Roman" w:hAnsi="Times New Roman"/>
        </w:rPr>
      </w:pPr>
    </w:p>
    <w:p w:rsidR="00372333" w:rsidRPr="00295E34" w:rsidRDefault="00372333" w:rsidP="00372333">
      <w:pPr>
        <w:numPr>
          <w:ilvl w:val="0"/>
          <w:numId w:val="3"/>
        </w:numPr>
        <w:overflowPunct/>
        <w:autoSpaceDE/>
        <w:autoSpaceDN/>
        <w:adjustRightInd/>
        <w:textAlignment w:val="auto"/>
        <w:rPr>
          <w:rFonts w:ascii="Times New Roman" w:hAnsi="Times New Roman"/>
          <w:i w:val="0"/>
        </w:rPr>
      </w:pPr>
      <w:r w:rsidRPr="00295E34">
        <w:rPr>
          <w:rFonts w:ascii="Times New Roman" w:hAnsi="Times New Roman"/>
          <w:i w:val="0"/>
        </w:rPr>
        <w:t>Military Personnel Statement</w:t>
      </w:r>
    </w:p>
    <w:p w:rsidR="00372333" w:rsidRPr="00295E34" w:rsidRDefault="00372333" w:rsidP="00372333">
      <w:pPr>
        <w:rPr>
          <w:rFonts w:ascii="Times New Roman" w:hAnsi="Times New Roman"/>
          <w:b w:val="0"/>
          <w:i w:val="0"/>
        </w:rPr>
      </w:pPr>
      <w:r w:rsidRPr="00295E34">
        <w:rPr>
          <w:rFonts w:ascii="Times New Roman" w:hAnsi="Times New Roman"/>
          <w:b w:val="0"/>
          <w:i w:val="0"/>
        </w:rPr>
        <w:t xml:space="preserve">A student who is a member of the National Guard, Reserve, or other U.S. Armed Forces branch and is unable to complete classes because of military activation may request complete or partial administrative unrestricted withdrawals or incompletes depending on the timing of the activation. For information, please see </w:t>
      </w:r>
      <w:hyperlink r:id="rId13" w:history="1">
        <w:r w:rsidRPr="00295E34">
          <w:rPr>
            <w:rStyle w:val="Hyperlink"/>
            <w:rFonts w:ascii="Times New Roman" w:hAnsi="Times New Roman"/>
            <w:b w:val="0"/>
            <w:i w:val="0"/>
          </w:rPr>
          <w:t>http://www.asu.edu/aad/manuals/usi/usi201-18.html</w:t>
        </w:r>
      </w:hyperlink>
      <w:r w:rsidRPr="00295E34">
        <w:rPr>
          <w:rFonts w:ascii="Times New Roman" w:hAnsi="Times New Roman"/>
          <w:b w:val="0"/>
          <w:i w:val="0"/>
        </w:rPr>
        <w:t>.</w:t>
      </w:r>
    </w:p>
    <w:p w:rsidR="00372333" w:rsidRPr="00295E34" w:rsidRDefault="00372333" w:rsidP="00372333">
      <w:pPr>
        <w:rPr>
          <w:rFonts w:ascii="Times New Roman" w:hAnsi="Times New Roman"/>
        </w:rPr>
      </w:pPr>
    </w:p>
    <w:p w:rsidR="00372333" w:rsidRPr="00295E34" w:rsidRDefault="009D3F73" w:rsidP="009D3F73">
      <w:pPr>
        <w:rPr>
          <w:rFonts w:ascii="Times New Roman" w:hAnsi="Times New Roman"/>
        </w:rPr>
      </w:pPr>
      <w:r w:rsidRPr="00295E34">
        <w:rPr>
          <w:rFonts w:ascii="Times New Roman" w:hAnsi="Times New Roman"/>
        </w:rPr>
        <w:t xml:space="preserve"> </w:t>
      </w:r>
    </w:p>
    <w:p w:rsidR="00BD642A" w:rsidRPr="00295E34" w:rsidRDefault="00BD642A" w:rsidP="003036DD">
      <w:pPr>
        <w:rPr>
          <w:rFonts w:ascii="Times New Roman" w:hAnsi="Times New Roman"/>
        </w:rPr>
      </w:pPr>
    </w:p>
    <w:sectPr w:rsidR="00BD642A" w:rsidRPr="00295E34" w:rsidSect="00BD642A">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6E" w:rsidRDefault="00383A6E" w:rsidP="0038354B">
      <w:r>
        <w:separator/>
      </w:r>
    </w:p>
  </w:endnote>
  <w:endnote w:type="continuationSeparator" w:id="0">
    <w:p w:rsidR="00383A6E" w:rsidRDefault="00383A6E" w:rsidP="00383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altName w:val="Baskerville Old Fac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6E" w:rsidRDefault="00383A6E" w:rsidP="0038354B">
      <w:r>
        <w:separator/>
      </w:r>
    </w:p>
  </w:footnote>
  <w:footnote w:type="continuationSeparator" w:id="0">
    <w:p w:rsidR="00383A6E" w:rsidRDefault="00383A6E" w:rsidP="00383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7E" w:rsidRDefault="00F80D7E">
    <w:pPr>
      <w:pStyle w:val="Header"/>
      <w:jc w:val="right"/>
    </w:pPr>
    <w:r>
      <w:t xml:space="preserve"> PPE 570                                                                                                                                                          </w:t>
    </w:r>
    <w:r w:rsidR="007715C4">
      <w:fldChar w:fldCharType="begin"/>
    </w:r>
    <w:r w:rsidR="00261B1C">
      <w:instrText xml:space="preserve"> PAGE   \* MERGEFORMAT </w:instrText>
    </w:r>
    <w:r w:rsidR="007715C4">
      <w:fldChar w:fldCharType="separate"/>
    </w:r>
    <w:r w:rsidR="00295E34">
      <w:t>5</w:t>
    </w:r>
    <w:r w:rsidR="007715C4">
      <w:fldChar w:fldCharType="end"/>
    </w:r>
  </w:p>
  <w:p w:rsidR="00F80D7E" w:rsidRDefault="00F80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A00"/>
    <w:multiLevelType w:val="hybridMultilevel"/>
    <w:tmpl w:val="3622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E0E19"/>
    <w:multiLevelType w:val="hybridMultilevel"/>
    <w:tmpl w:val="4A80740A"/>
    <w:lvl w:ilvl="0" w:tplc="18AE18F2">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88F6405"/>
    <w:multiLevelType w:val="hybridMultilevel"/>
    <w:tmpl w:val="4B0A1170"/>
    <w:lvl w:ilvl="0" w:tplc="22C2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886587"/>
    <w:multiLevelType w:val="hybridMultilevel"/>
    <w:tmpl w:val="6B5E7A08"/>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6A48C8"/>
    <w:multiLevelType w:val="hybridMultilevel"/>
    <w:tmpl w:val="4D343926"/>
    <w:lvl w:ilvl="0" w:tplc="544C66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6550"/>
    <w:rsid w:val="000306CB"/>
    <w:rsid w:val="00071B2A"/>
    <w:rsid w:val="000A5698"/>
    <w:rsid w:val="000A6FB7"/>
    <w:rsid w:val="000B48FE"/>
    <w:rsid w:val="000C7970"/>
    <w:rsid w:val="000E0088"/>
    <w:rsid w:val="000E28FD"/>
    <w:rsid w:val="000E55E0"/>
    <w:rsid w:val="000F0A57"/>
    <w:rsid w:val="000F12F5"/>
    <w:rsid w:val="00133DE8"/>
    <w:rsid w:val="001651B6"/>
    <w:rsid w:val="00186D12"/>
    <w:rsid w:val="00195FCF"/>
    <w:rsid w:val="001A339A"/>
    <w:rsid w:val="001B5AA8"/>
    <w:rsid w:val="001C2D1B"/>
    <w:rsid w:val="001E2E58"/>
    <w:rsid w:val="001F5660"/>
    <w:rsid w:val="00206EF4"/>
    <w:rsid w:val="002108F6"/>
    <w:rsid w:val="0025418B"/>
    <w:rsid w:val="00261B1C"/>
    <w:rsid w:val="00282921"/>
    <w:rsid w:val="00295E34"/>
    <w:rsid w:val="0029622D"/>
    <w:rsid w:val="002A4A1D"/>
    <w:rsid w:val="002B1517"/>
    <w:rsid w:val="002C2454"/>
    <w:rsid w:val="002D33B0"/>
    <w:rsid w:val="002F0D1B"/>
    <w:rsid w:val="002F1A6A"/>
    <w:rsid w:val="00301B30"/>
    <w:rsid w:val="003036DD"/>
    <w:rsid w:val="00322ACE"/>
    <w:rsid w:val="00335EBE"/>
    <w:rsid w:val="00345C2E"/>
    <w:rsid w:val="0034746B"/>
    <w:rsid w:val="003679CD"/>
    <w:rsid w:val="00372333"/>
    <w:rsid w:val="0038354B"/>
    <w:rsid w:val="00383A6E"/>
    <w:rsid w:val="003B411A"/>
    <w:rsid w:val="003F4ACE"/>
    <w:rsid w:val="003F7331"/>
    <w:rsid w:val="0041417A"/>
    <w:rsid w:val="0045100E"/>
    <w:rsid w:val="004811F5"/>
    <w:rsid w:val="00493478"/>
    <w:rsid w:val="004A7517"/>
    <w:rsid w:val="004B278C"/>
    <w:rsid w:val="004D1A57"/>
    <w:rsid w:val="004D5491"/>
    <w:rsid w:val="004D7490"/>
    <w:rsid w:val="004E182E"/>
    <w:rsid w:val="004E685E"/>
    <w:rsid w:val="005127BA"/>
    <w:rsid w:val="005211D6"/>
    <w:rsid w:val="0052422B"/>
    <w:rsid w:val="00551DC5"/>
    <w:rsid w:val="0056248C"/>
    <w:rsid w:val="005727A9"/>
    <w:rsid w:val="005923BF"/>
    <w:rsid w:val="00596B70"/>
    <w:rsid w:val="005E2007"/>
    <w:rsid w:val="005F28D1"/>
    <w:rsid w:val="00627A10"/>
    <w:rsid w:val="006450E0"/>
    <w:rsid w:val="00650604"/>
    <w:rsid w:val="00653ABF"/>
    <w:rsid w:val="00682C48"/>
    <w:rsid w:val="006B0FE1"/>
    <w:rsid w:val="006B30B3"/>
    <w:rsid w:val="006B3B7B"/>
    <w:rsid w:val="006B64F4"/>
    <w:rsid w:val="006B6BCA"/>
    <w:rsid w:val="006C5E89"/>
    <w:rsid w:val="006C758C"/>
    <w:rsid w:val="006D243F"/>
    <w:rsid w:val="0070453F"/>
    <w:rsid w:val="0071201C"/>
    <w:rsid w:val="00712094"/>
    <w:rsid w:val="00724D1C"/>
    <w:rsid w:val="007432DB"/>
    <w:rsid w:val="00765442"/>
    <w:rsid w:val="007654D9"/>
    <w:rsid w:val="007715C4"/>
    <w:rsid w:val="00790AC9"/>
    <w:rsid w:val="00796550"/>
    <w:rsid w:val="007B5EF5"/>
    <w:rsid w:val="007D2B6D"/>
    <w:rsid w:val="007F602F"/>
    <w:rsid w:val="008029E9"/>
    <w:rsid w:val="008127E9"/>
    <w:rsid w:val="0081397B"/>
    <w:rsid w:val="00820535"/>
    <w:rsid w:val="00833FE7"/>
    <w:rsid w:val="0089208B"/>
    <w:rsid w:val="008A2AAF"/>
    <w:rsid w:val="008A5C56"/>
    <w:rsid w:val="008B5BF8"/>
    <w:rsid w:val="008D12A1"/>
    <w:rsid w:val="008F3DB8"/>
    <w:rsid w:val="008F5353"/>
    <w:rsid w:val="00916136"/>
    <w:rsid w:val="009225D4"/>
    <w:rsid w:val="009241BF"/>
    <w:rsid w:val="00934A9F"/>
    <w:rsid w:val="009450E0"/>
    <w:rsid w:val="00952606"/>
    <w:rsid w:val="00955969"/>
    <w:rsid w:val="0098201A"/>
    <w:rsid w:val="00983A73"/>
    <w:rsid w:val="009D27DA"/>
    <w:rsid w:val="009D3F73"/>
    <w:rsid w:val="009E05AA"/>
    <w:rsid w:val="00A20A8D"/>
    <w:rsid w:val="00A35FE1"/>
    <w:rsid w:val="00A37F3D"/>
    <w:rsid w:val="00AA0433"/>
    <w:rsid w:val="00AA3CCA"/>
    <w:rsid w:val="00AA6C96"/>
    <w:rsid w:val="00AB6506"/>
    <w:rsid w:val="00B03D2C"/>
    <w:rsid w:val="00B110D1"/>
    <w:rsid w:val="00B2193B"/>
    <w:rsid w:val="00B517C8"/>
    <w:rsid w:val="00B57C5A"/>
    <w:rsid w:val="00B84CF9"/>
    <w:rsid w:val="00BA281E"/>
    <w:rsid w:val="00BB6D3F"/>
    <w:rsid w:val="00BD642A"/>
    <w:rsid w:val="00BF2683"/>
    <w:rsid w:val="00C00BF8"/>
    <w:rsid w:val="00C17B4D"/>
    <w:rsid w:val="00C24552"/>
    <w:rsid w:val="00CE605B"/>
    <w:rsid w:val="00D0149F"/>
    <w:rsid w:val="00D14ACA"/>
    <w:rsid w:val="00D94A3F"/>
    <w:rsid w:val="00DA668B"/>
    <w:rsid w:val="00E1313D"/>
    <w:rsid w:val="00E15B39"/>
    <w:rsid w:val="00E160A1"/>
    <w:rsid w:val="00E51664"/>
    <w:rsid w:val="00E66652"/>
    <w:rsid w:val="00E9717A"/>
    <w:rsid w:val="00EA5149"/>
    <w:rsid w:val="00EF42A8"/>
    <w:rsid w:val="00F0659C"/>
    <w:rsid w:val="00F327EA"/>
    <w:rsid w:val="00F40D24"/>
    <w:rsid w:val="00F40FD0"/>
    <w:rsid w:val="00F53A80"/>
    <w:rsid w:val="00F80D7E"/>
    <w:rsid w:val="00F917D6"/>
    <w:rsid w:val="00FB240C"/>
    <w:rsid w:val="00FB60A8"/>
    <w:rsid w:val="00FB75A0"/>
    <w:rsid w:val="00FC67FC"/>
    <w:rsid w:val="00FD2D97"/>
    <w:rsid w:val="00FD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0"/>
    <w:pPr>
      <w:overflowPunct w:val="0"/>
      <w:autoSpaceDE w:val="0"/>
      <w:autoSpaceDN w:val="0"/>
      <w:adjustRightInd w:val="0"/>
      <w:textAlignment w:val="baseline"/>
    </w:pPr>
    <w:rPr>
      <w:rFonts w:ascii="Perpetua" w:eastAsia="Times New Roman" w:hAnsi="Perpetua"/>
      <w:b/>
      <w:i/>
      <w:noProof/>
      <w:sz w:val="24"/>
      <w:szCs w:val="24"/>
      <w:lang w:eastAsia="zh-TW"/>
    </w:rPr>
  </w:style>
  <w:style w:type="paragraph" w:styleId="Heading2">
    <w:name w:val="heading 2"/>
    <w:basedOn w:val="Normal"/>
    <w:next w:val="Normal"/>
    <w:link w:val="Heading2Char"/>
    <w:qFormat/>
    <w:rsid w:val="00A37F3D"/>
    <w:pPr>
      <w:keepNext/>
      <w:overflowPunct/>
      <w:autoSpaceDE/>
      <w:autoSpaceDN/>
      <w:adjustRightInd/>
      <w:textAlignment w:val="auto"/>
      <w:outlineLvl w:val="1"/>
    </w:pPr>
    <w:rPr>
      <w:rFonts w:ascii="Times New Roman" w:hAnsi="Times New Roman"/>
      <w:b w:val="0"/>
      <w:iCs/>
      <w:noProof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6550"/>
    <w:rPr>
      <w:color w:val="0000FF"/>
      <w:u w:val="single"/>
    </w:rPr>
  </w:style>
  <w:style w:type="paragraph" w:styleId="ListParagraph">
    <w:name w:val="List Paragraph"/>
    <w:basedOn w:val="Normal"/>
    <w:uiPriority w:val="34"/>
    <w:qFormat/>
    <w:rsid w:val="00796550"/>
    <w:pPr>
      <w:ind w:left="720"/>
    </w:pPr>
  </w:style>
  <w:style w:type="character" w:customStyle="1" w:styleId="crs-description1">
    <w:name w:val="crs-description1"/>
    <w:basedOn w:val="DefaultParagraphFont"/>
    <w:rsid w:val="007F602F"/>
    <w:rPr>
      <w:color w:val="444444"/>
    </w:rPr>
  </w:style>
  <w:style w:type="character" w:customStyle="1" w:styleId="Heading2Char">
    <w:name w:val="Heading 2 Char"/>
    <w:basedOn w:val="DefaultParagraphFont"/>
    <w:link w:val="Heading2"/>
    <w:rsid w:val="00A37F3D"/>
    <w:rPr>
      <w:rFonts w:ascii="Times New Roman" w:eastAsia="Times New Roman" w:hAnsi="Times New Roman"/>
      <w:i/>
      <w:iCs/>
    </w:rPr>
  </w:style>
  <w:style w:type="paragraph" w:styleId="Header">
    <w:name w:val="header"/>
    <w:basedOn w:val="Normal"/>
    <w:link w:val="HeaderChar"/>
    <w:uiPriority w:val="99"/>
    <w:unhideWhenUsed/>
    <w:rsid w:val="0038354B"/>
    <w:pPr>
      <w:tabs>
        <w:tab w:val="center" w:pos="4680"/>
        <w:tab w:val="right" w:pos="9360"/>
      </w:tabs>
    </w:pPr>
  </w:style>
  <w:style w:type="character" w:customStyle="1" w:styleId="HeaderChar">
    <w:name w:val="Header Char"/>
    <w:basedOn w:val="DefaultParagraphFont"/>
    <w:link w:val="Header"/>
    <w:uiPriority w:val="99"/>
    <w:rsid w:val="0038354B"/>
    <w:rPr>
      <w:rFonts w:ascii="Perpetua" w:eastAsia="Times New Roman" w:hAnsi="Perpetua"/>
      <w:b/>
      <w:i/>
      <w:noProof/>
      <w:sz w:val="24"/>
      <w:szCs w:val="24"/>
      <w:lang w:eastAsia="zh-TW"/>
    </w:rPr>
  </w:style>
  <w:style w:type="paragraph" w:styleId="Footer">
    <w:name w:val="footer"/>
    <w:basedOn w:val="Normal"/>
    <w:link w:val="FooterChar"/>
    <w:uiPriority w:val="99"/>
    <w:semiHidden/>
    <w:unhideWhenUsed/>
    <w:rsid w:val="0038354B"/>
    <w:pPr>
      <w:tabs>
        <w:tab w:val="center" w:pos="4680"/>
        <w:tab w:val="right" w:pos="9360"/>
      </w:tabs>
    </w:pPr>
  </w:style>
  <w:style w:type="character" w:customStyle="1" w:styleId="FooterChar">
    <w:name w:val="Footer Char"/>
    <w:basedOn w:val="DefaultParagraphFont"/>
    <w:link w:val="Footer"/>
    <w:uiPriority w:val="99"/>
    <w:semiHidden/>
    <w:rsid w:val="0038354B"/>
    <w:rPr>
      <w:rFonts w:ascii="Perpetua" w:eastAsia="Times New Roman" w:hAnsi="Perpetua"/>
      <w:b/>
      <w:i/>
      <w:noProof/>
      <w:sz w:val="24"/>
      <w:szCs w:val="24"/>
      <w:lang w:eastAsia="zh-TW"/>
    </w:rPr>
  </w:style>
  <w:style w:type="paragraph" w:styleId="BalloonText">
    <w:name w:val="Balloon Text"/>
    <w:basedOn w:val="Normal"/>
    <w:link w:val="BalloonTextChar"/>
    <w:uiPriority w:val="99"/>
    <w:semiHidden/>
    <w:unhideWhenUsed/>
    <w:rsid w:val="00F80D7E"/>
    <w:rPr>
      <w:rFonts w:ascii="Tahoma" w:hAnsi="Tahoma" w:cs="Tahoma"/>
      <w:sz w:val="16"/>
      <w:szCs w:val="16"/>
    </w:rPr>
  </w:style>
  <w:style w:type="character" w:customStyle="1" w:styleId="BalloonTextChar">
    <w:name w:val="Balloon Text Char"/>
    <w:basedOn w:val="DefaultParagraphFont"/>
    <w:link w:val="BalloonText"/>
    <w:uiPriority w:val="99"/>
    <w:semiHidden/>
    <w:rsid w:val="00F80D7E"/>
    <w:rPr>
      <w:rFonts w:ascii="Tahoma" w:eastAsia="Times New Roman" w:hAnsi="Tahoma" w:cs="Tahoma"/>
      <w:b/>
      <w:i/>
      <w:noProof/>
      <w:sz w:val="16"/>
      <w:szCs w:val="16"/>
      <w:lang w:eastAsia="zh-TW"/>
    </w:rPr>
  </w:style>
  <w:style w:type="character" w:styleId="CommentReference">
    <w:name w:val="annotation reference"/>
    <w:basedOn w:val="DefaultParagraphFont"/>
    <w:uiPriority w:val="99"/>
    <w:semiHidden/>
    <w:unhideWhenUsed/>
    <w:rsid w:val="002F1A6A"/>
    <w:rPr>
      <w:sz w:val="16"/>
      <w:szCs w:val="16"/>
    </w:rPr>
  </w:style>
  <w:style w:type="paragraph" w:styleId="CommentText">
    <w:name w:val="annotation text"/>
    <w:basedOn w:val="Normal"/>
    <w:link w:val="CommentTextChar"/>
    <w:uiPriority w:val="99"/>
    <w:semiHidden/>
    <w:unhideWhenUsed/>
    <w:rsid w:val="002F1A6A"/>
    <w:rPr>
      <w:sz w:val="20"/>
      <w:szCs w:val="20"/>
    </w:rPr>
  </w:style>
  <w:style w:type="character" w:customStyle="1" w:styleId="CommentTextChar">
    <w:name w:val="Comment Text Char"/>
    <w:basedOn w:val="DefaultParagraphFont"/>
    <w:link w:val="CommentText"/>
    <w:uiPriority w:val="99"/>
    <w:semiHidden/>
    <w:rsid w:val="002F1A6A"/>
    <w:rPr>
      <w:rFonts w:ascii="Perpetua" w:eastAsia="Times New Roman" w:hAnsi="Perpetua"/>
      <w:b/>
      <w:i/>
      <w:noProof/>
      <w:lang w:eastAsia="zh-TW"/>
    </w:rPr>
  </w:style>
  <w:style w:type="paragraph" w:styleId="CommentSubject">
    <w:name w:val="annotation subject"/>
    <w:basedOn w:val="CommentText"/>
    <w:next w:val="CommentText"/>
    <w:link w:val="CommentSubjectChar"/>
    <w:uiPriority w:val="99"/>
    <w:semiHidden/>
    <w:unhideWhenUsed/>
    <w:rsid w:val="002F1A6A"/>
    <w:rPr>
      <w:bCs/>
    </w:rPr>
  </w:style>
  <w:style w:type="character" w:customStyle="1" w:styleId="CommentSubjectChar">
    <w:name w:val="Comment Subject Char"/>
    <w:basedOn w:val="CommentTextChar"/>
    <w:link w:val="CommentSubject"/>
    <w:uiPriority w:val="99"/>
    <w:semiHidden/>
    <w:rsid w:val="002F1A6A"/>
    <w:rPr>
      <w:rFonts w:ascii="Perpetua" w:eastAsia="Times New Roman" w:hAnsi="Perpetua"/>
      <w:b/>
      <w:bCs/>
      <w:i/>
      <w:noProof/>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0"/>
    <w:pPr>
      <w:overflowPunct w:val="0"/>
      <w:autoSpaceDE w:val="0"/>
      <w:autoSpaceDN w:val="0"/>
      <w:adjustRightInd w:val="0"/>
      <w:textAlignment w:val="baseline"/>
    </w:pPr>
    <w:rPr>
      <w:rFonts w:ascii="Perpetua" w:eastAsia="Times New Roman" w:hAnsi="Perpetua"/>
      <w:b/>
      <w:i/>
      <w:noProof/>
      <w:sz w:val="24"/>
      <w:szCs w:val="24"/>
      <w:lang w:eastAsia="zh-TW"/>
    </w:rPr>
  </w:style>
  <w:style w:type="paragraph" w:styleId="Heading2">
    <w:name w:val="heading 2"/>
    <w:basedOn w:val="Normal"/>
    <w:next w:val="Normal"/>
    <w:link w:val="Heading2Char"/>
    <w:qFormat/>
    <w:rsid w:val="00A37F3D"/>
    <w:pPr>
      <w:keepNext/>
      <w:overflowPunct/>
      <w:autoSpaceDE/>
      <w:autoSpaceDN/>
      <w:adjustRightInd/>
      <w:textAlignment w:val="auto"/>
      <w:outlineLvl w:val="1"/>
    </w:pPr>
    <w:rPr>
      <w:rFonts w:ascii="Times New Roman" w:hAnsi="Times New Roman"/>
      <w:b w:val="0"/>
      <w:iCs/>
      <w:noProof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6550"/>
    <w:rPr>
      <w:color w:val="0000FF"/>
      <w:u w:val="single"/>
    </w:rPr>
  </w:style>
  <w:style w:type="paragraph" w:styleId="ListParagraph">
    <w:name w:val="List Paragraph"/>
    <w:basedOn w:val="Normal"/>
    <w:uiPriority w:val="34"/>
    <w:qFormat/>
    <w:rsid w:val="00796550"/>
    <w:pPr>
      <w:ind w:left="720"/>
    </w:pPr>
  </w:style>
  <w:style w:type="character" w:customStyle="1" w:styleId="crs-description1">
    <w:name w:val="crs-description1"/>
    <w:basedOn w:val="DefaultParagraphFont"/>
    <w:rsid w:val="007F602F"/>
    <w:rPr>
      <w:color w:val="444444"/>
    </w:rPr>
  </w:style>
  <w:style w:type="character" w:customStyle="1" w:styleId="Heading2Char">
    <w:name w:val="Heading 2 Char"/>
    <w:basedOn w:val="DefaultParagraphFont"/>
    <w:link w:val="Heading2"/>
    <w:rsid w:val="00A37F3D"/>
    <w:rPr>
      <w:rFonts w:ascii="Times New Roman" w:eastAsia="Times New Roman" w:hAnsi="Times New Roman"/>
      <w:i/>
      <w:iCs/>
    </w:rPr>
  </w:style>
  <w:style w:type="paragraph" w:styleId="Header">
    <w:name w:val="header"/>
    <w:basedOn w:val="Normal"/>
    <w:link w:val="HeaderChar"/>
    <w:uiPriority w:val="99"/>
    <w:unhideWhenUsed/>
    <w:rsid w:val="0038354B"/>
    <w:pPr>
      <w:tabs>
        <w:tab w:val="center" w:pos="4680"/>
        <w:tab w:val="right" w:pos="9360"/>
      </w:tabs>
    </w:pPr>
  </w:style>
  <w:style w:type="character" w:customStyle="1" w:styleId="HeaderChar">
    <w:name w:val="Header Char"/>
    <w:basedOn w:val="DefaultParagraphFont"/>
    <w:link w:val="Header"/>
    <w:uiPriority w:val="99"/>
    <w:rsid w:val="0038354B"/>
    <w:rPr>
      <w:rFonts w:ascii="Perpetua" w:eastAsia="Times New Roman" w:hAnsi="Perpetua"/>
      <w:b/>
      <w:i/>
      <w:noProof/>
      <w:sz w:val="24"/>
      <w:szCs w:val="24"/>
      <w:lang w:eastAsia="zh-TW"/>
    </w:rPr>
  </w:style>
  <w:style w:type="paragraph" w:styleId="Footer">
    <w:name w:val="footer"/>
    <w:basedOn w:val="Normal"/>
    <w:link w:val="FooterChar"/>
    <w:uiPriority w:val="99"/>
    <w:semiHidden/>
    <w:unhideWhenUsed/>
    <w:rsid w:val="0038354B"/>
    <w:pPr>
      <w:tabs>
        <w:tab w:val="center" w:pos="4680"/>
        <w:tab w:val="right" w:pos="9360"/>
      </w:tabs>
    </w:pPr>
  </w:style>
  <w:style w:type="character" w:customStyle="1" w:styleId="FooterChar">
    <w:name w:val="Footer Char"/>
    <w:basedOn w:val="DefaultParagraphFont"/>
    <w:link w:val="Footer"/>
    <w:uiPriority w:val="99"/>
    <w:semiHidden/>
    <w:rsid w:val="0038354B"/>
    <w:rPr>
      <w:rFonts w:ascii="Perpetua" w:eastAsia="Times New Roman" w:hAnsi="Perpetua"/>
      <w:b/>
      <w:i/>
      <w:noProof/>
      <w:sz w:val="24"/>
      <w:szCs w:val="24"/>
      <w:lang w:eastAsia="zh-TW"/>
    </w:rPr>
  </w:style>
  <w:style w:type="paragraph" w:styleId="BalloonText">
    <w:name w:val="Balloon Text"/>
    <w:basedOn w:val="Normal"/>
    <w:link w:val="BalloonTextChar"/>
    <w:uiPriority w:val="99"/>
    <w:semiHidden/>
    <w:unhideWhenUsed/>
    <w:rsid w:val="00F80D7E"/>
    <w:rPr>
      <w:rFonts w:ascii="Tahoma" w:hAnsi="Tahoma" w:cs="Tahoma"/>
      <w:sz w:val="16"/>
      <w:szCs w:val="16"/>
    </w:rPr>
  </w:style>
  <w:style w:type="character" w:customStyle="1" w:styleId="BalloonTextChar">
    <w:name w:val="Balloon Text Char"/>
    <w:basedOn w:val="DefaultParagraphFont"/>
    <w:link w:val="BalloonText"/>
    <w:uiPriority w:val="99"/>
    <w:semiHidden/>
    <w:rsid w:val="00F80D7E"/>
    <w:rPr>
      <w:rFonts w:ascii="Tahoma" w:eastAsia="Times New Roman" w:hAnsi="Tahoma" w:cs="Tahoma"/>
      <w:b/>
      <w:i/>
      <w:noProof/>
      <w:sz w:val="16"/>
      <w:szCs w:val="16"/>
      <w:lang w:eastAsia="zh-TW"/>
    </w:rPr>
  </w:style>
  <w:style w:type="character" w:styleId="CommentReference">
    <w:name w:val="annotation reference"/>
    <w:basedOn w:val="DefaultParagraphFont"/>
    <w:uiPriority w:val="99"/>
    <w:semiHidden/>
    <w:unhideWhenUsed/>
    <w:rsid w:val="002F1A6A"/>
    <w:rPr>
      <w:sz w:val="16"/>
      <w:szCs w:val="16"/>
    </w:rPr>
  </w:style>
  <w:style w:type="paragraph" w:styleId="CommentText">
    <w:name w:val="annotation text"/>
    <w:basedOn w:val="Normal"/>
    <w:link w:val="CommentTextChar"/>
    <w:uiPriority w:val="99"/>
    <w:semiHidden/>
    <w:unhideWhenUsed/>
    <w:rsid w:val="002F1A6A"/>
    <w:rPr>
      <w:sz w:val="20"/>
      <w:szCs w:val="20"/>
    </w:rPr>
  </w:style>
  <w:style w:type="character" w:customStyle="1" w:styleId="CommentTextChar">
    <w:name w:val="Comment Text Char"/>
    <w:basedOn w:val="DefaultParagraphFont"/>
    <w:link w:val="CommentText"/>
    <w:uiPriority w:val="99"/>
    <w:semiHidden/>
    <w:rsid w:val="002F1A6A"/>
    <w:rPr>
      <w:rFonts w:ascii="Perpetua" w:eastAsia="Times New Roman" w:hAnsi="Perpetua"/>
      <w:b/>
      <w:i/>
      <w:noProof/>
      <w:lang w:eastAsia="zh-TW"/>
    </w:rPr>
  </w:style>
  <w:style w:type="paragraph" w:styleId="CommentSubject">
    <w:name w:val="annotation subject"/>
    <w:basedOn w:val="CommentText"/>
    <w:next w:val="CommentText"/>
    <w:link w:val="CommentSubjectChar"/>
    <w:uiPriority w:val="99"/>
    <w:semiHidden/>
    <w:unhideWhenUsed/>
    <w:rsid w:val="002F1A6A"/>
    <w:rPr>
      <w:bCs/>
    </w:rPr>
  </w:style>
  <w:style w:type="character" w:customStyle="1" w:styleId="CommentSubjectChar">
    <w:name w:val="Comment Subject Char"/>
    <w:basedOn w:val="CommentTextChar"/>
    <w:link w:val="CommentSubject"/>
    <w:uiPriority w:val="99"/>
    <w:semiHidden/>
    <w:rsid w:val="002F1A6A"/>
    <w:rPr>
      <w:rFonts w:ascii="Perpetua" w:eastAsia="Times New Roman" w:hAnsi="Perpetua"/>
      <w:b/>
      <w:bCs/>
      <w:i/>
      <w:noProof/>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u.edu/epoupdate/" TargetMode="External"/><Relationship Id="rId13" Type="http://schemas.openxmlformats.org/officeDocument/2006/relationships/hyperlink" Target="http://www.asu.edu/aad/manuals/usi/usi201-18.html" TargetMode="External"/><Relationship Id="rId3" Type="http://schemas.openxmlformats.org/officeDocument/2006/relationships/settings" Target="settings.xml"/><Relationship Id="rId7" Type="http://schemas.openxmlformats.org/officeDocument/2006/relationships/hyperlink" Target="http://my.asu.edu" TargetMode="External"/><Relationship Id="rId12" Type="http://schemas.openxmlformats.org/officeDocument/2006/relationships/hyperlink" Target="http://www.asu.edu/studentaffairs/ed/dr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edu/aad/manuals/acd/acd12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u.edu/aad/manuals/usi/usi104-01.html" TargetMode="External"/><Relationship Id="rId4" Type="http://schemas.openxmlformats.org/officeDocument/2006/relationships/webSettings" Target="webSettings.xml"/><Relationship Id="rId9" Type="http://schemas.openxmlformats.org/officeDocument/2006/relationships/hyperlink" Target="http://provost.asu.edu/academicintegr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9677</CharactersWithSpaces>
  <SharedDoc>false</SharedDoc>
  <HLinks>
    <vt:vector size="48" baseType="variant">
      <vt:variant>
        <vt:i4>4128881</vt:i4>
      </vt:variant>
      <vt:variant>
        <vt:i4>21</vt:i4>
      </vt:variant>
      <vt:variant>
        <vt:i4>0</vt:i4>
      </vt:variant>
      <vt:variant>
        <vt:i4>5</vt:i4>
      </vt:variant>
      <vt:variant>
        <vt:lpwstr>http://www.asu.edu/aad/manuals/acd/acd125.html</vt:lpwstr>
      </vt:variant>
      <vt:variant>
        <vt:lpwstr/>
      </vt:variant>
      <vt:variant>
        <vt:i4>1179679</vt:i4>
      </vt:variant>
      <vt:variant>
        <vt:i4>18</vt:i4>
      </vt:variant>
      <vt:variant>
        <vt:i4>0</vt:i4>
      </vt:variant>
      <vt:variant>
        <vt:i4>5</vt:i4>
      </vt:variant>
      <vt:variant>
        <vt:lpwstr>http://www.asu.edu/aad/manuals/usi/usi104-01.html</vt:lpwstr>
      </vt:variant>
      <vt:variant>
        <vt:lpwstr/>
      </vt:variant>
      <vt:variant>
        <vt:i4>3342377</vt:i4>
      </vt:variant>
      <vt:variant>
        <vt:i4>15</vt:i4>
      </vt:variant>
      <vt:variant>
        <vt:i4>0</vt:i4>
      </vt:variant>
      <vt:variant>
        <vt:i4>5</vt:i4>
      </vt:variant>
      <vt:variant>
        <vt:lpwstr>http://www.asu.edu/catalog</vt:lpwstr>
      </vt:variant>
      <vt:variant>
        <vt:lpwstr/>
      </vt:variant>
      <vt:variant>
        <vt:i4>1769496</vt:i4>
      </vt:variant>
      <vt:variant>
        <vt:i4>12</vt:i4>
      </vt:variant>
      <vt:variant>
        <vt:i4>0</vt:i4>
      </vt:variant>
      <vt:variant>
        <vt:i4>5</vt:i4>
      </vt:variant>
      <vt:variant>
        <vt:lpwstr>http://www.asu.edu/aad/manuals/usi/usi201-18.html</vt:lpwstr>
      </vt:variant>
      <vt:variant>
        <vt:lpwstr/>
      </vt:variant>
      <vt:variant>
        <vt:i4>2359318</vt:i4>
      </vt:variant>
      <vt:variant>
        <vt:i4>9</vt:i4>
      </vt:variant>
      <vt:variant>
        <vt:i4>0</vt:i4>
      </vt:variant>
      <vt:variant>
        <vt:i4>5</vt:i4>
      </vt:variant>
      <vt:variant>
        <vt:lpwstr>http://www.asu.edu/studentaffairs/studentlife/judicial/academic_integrity.htm</vt:lpwstr>
      </vt:variant>
      <vt:variant>
        <vt:lpwstr/>
      </vt:variant>
      <vt:variant>
        <vt:i4>5308499</vt:i4>
      </vt:variant>
      <vt:variant>
        <vt:i4>6</vt:i4>
      </vt:variant>
      <vt:variant>
        <vt:i4>0</vt:i4>
      </vt:variant>
      <vt:variant>
        <vt:i4>5</vt:i4>
      </vt:variant>
      <vt:variant>
        <vt:lpwstr>http://www.asu.edu/epoupdate/</vt:lpwstr>
      </vt:variant>
      <vt:variant>
        <vt:lpwstr/>
      </vt:variant>
      <vt:variant>
        <vt:i4>7667772</vt:i4>
      </vt:variant>
      <vt:variant>
        <vt:i4>3</vt:i4>
      </vt:variant>
      <vt:variant>
        <vt:i4>0</vt:i4>
      </vt:variant>
      <vt:variant>
        <vt:i4>5</vt:i4>
      </vt:variant>
      <vt:variant>
        <vt:lpwstr>http://www.azahperd.org/state/</vt:lpwstr>
      </vt:variant>
      <vt:variant>
        <vt:lpwstr/>
      </vt:variant>
      <vt:variant>
        <vt:i4>8257652</vt:i4>
      </vt:variant>
      <vt:variant>
        <vt:i4>0</vt:i4>
      </vt:variant>
      <vt:variant>
        <vt:i4>0</vt:i4>
      </vt:variant>
      <vt:variant>
        <vt:i4>5</vt:i4>
      </vt:variant>
      <vt:variant>
        <vt:lpwstr>http://my.asu.edu/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jwalashe</dc:creator>
  <cp:lastModifiedBy>Kevin</cp:lastModifiedBy>
  <cp:revision>3</cp:revision>
  <cp:lastPrinted>2011-11-15T21:04:00Z</cp:lastPrinted>
  <dcterms:created xsi:type="dcterms:W3CDTF">2012-07-08T19:15:00Z</dcterms:created>
  <dcterms:modified xsi:type="dcterms:W3CDTF">2012-07-09T17:48:00Z</dcterms:modified>
</cp:coreProperties>
</file>